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C3CAB3" w14:textId="77777777" w:rsidR="00E35C4A" w:rsidRPr="00C26B3E" w:rsidRDefault="00E35C4A" w:rsidP="008B03E7">
      <w:pPr>
        <w:spacing w:after="0"/>
        <w:ind w:left="2127" w:hanging="2127"/>
        <w:rPr>
          <w:rFonts w:cs="Arial"/>
          <w:b/>
        </w:rPr>
      </w:pPr>
      <w:r w:rsidRPr="00C26B3E">
        <w:rPr>
          <w:rFonts w:cs="Arial"/>
          <w:b/>
        </w:rPr>
        <w:t>Source:</w:t>
      </w:r>
      <w:r w:rsidRPr="00C26B3E">
        <w:rPr>
          <w:rFonts w:cs="Arial"/>
          <w:b/>
        </w:rPr>
        <w:tab/>
        <w:t>LM Ericsson</w:t>
      </w:r>
    </w:p>
    <w:p w14:paraId="0244238D" w14:textId="6F8B188E" w:rsidR="00E35C4A" w:rsidRPr="00C26B3E" w:rsidRDefault="00E35C4A" w:rsidP="008B03E7">
      <w:pPr>
        <w:spacing w:after="0"/>
        <w:ind w:left="2127" w:hanging="2127"/>
        <w:rPr>
          <w:rFonts w:cs="Arial"/>
          <w:b/>
        </w:rPr>
      </w:pPr>
      <w:r w:rsidRPr="00C26B3E">
        <w:rPr>
          <w:rFonts w:cs="Arial"/>
          <w:b/>
        </w:rPr>
        <w:t>Title:</w:t>
      </w:r>
      <w:r w:rsidRPr="00C26B3E">
        <w:rPr>
          <w:rFonts w:cs="Arial"/>
          <w:b/>
        </w:rPr>
        <w:tab/>
      </w:r>
      <w:r w:rsidR="00C26B3E" w:rsidRPr="00C26B3E">
        <w:rPr>
          <w:rFonts w:cs="Arial"/>
          <w:b/>
        </w:rPr>
        <w:t>Provisioning of a Multilateration timer to the SGSN</w:t>
      </w:r>
    </w:p>
    <w:p w14:paraId="0B1488A1" w14:textId="77777777" w:rsidR="00E35C4A" w:rsidRPr="00C26B3E" w:rsidRDefault="00E35C4A" w:rsidP="008B03E7">
      <w:pPr>
        <w:spacing w:after="0"/>
        <w:ind w:left="2127" w:hanging="2127"/>
        <w:rPr>
          <w:rFonts w:cs="Arial"/>
          <w:b/>
        </w:rPr>
      </w:pPr>
      <w:r w:rsidRPr="00C26B3E">
        <w:rPr>
          <w:rFonts w:cs="Arial"/>
          <w:b/>
        </w:rPr>
        <w:t>Document for:</w:t>
      </w:r>
      <w:r w:rsidRPr="00C26B3E">
        <w:rPr>
          <w:rFonts w:cs="Arial"/>
          <w:b/>
        </w:rPr>
        <w:tab/>
        <w:t>Discussion</w:t>
      </w:r>
    </w:p>
    <w:p w14:paraId="2DCA4901" w14:textId="7A276FAE" w:rsidR="00E35C4A" w:rsidRPr="00C26B3E" w:rsidRDefault="00D55DE6" w:rsidP="008B03E7">
      <w:pPr>
        <w:spacing w:after="0"/>
        <w:ind w:left="2127" w:hanging="2127"/>
        <w:rPr>
          <w:rFonts w:cs="Arial"/>
          <w:b/>
        </w:rPr>
      </w:pPr>
      <w:r>
        <w:rPr>
          <w:rFonts w:cs="Arial"/>
          <w:b/>
        </w:rPr>
        <w:t>Agenda Item:</w:t>
      </w:r>
      <w:r>
        <w:rPr>
          <w:rFonts w:cs="Arial"/>
          <w:b/>
        </w:rPr>
        <w:tab/>
        <w:t>6.1.1</w:t>
      </w:r>
    </w:p>
    <w:p w14:paraId="445F84E5" w14:textId="1EC95CAE" w:rsidR="00E35C4A" w:rsidRPr="00C26B3E" w:rsidRDefault="008B03E7" w:rsidP="008B03E7">
      <w:pPr>
        <w:spacing w:after="0"/>
        <w:ind w:left="2127" w:hanging="2127"/>
        <w:rPr>
          <w:rFonts w:cs="Arial"/>
          <w:b/>
        </w:rPr>
      </w:pPr>
      <w:r w:rsidRPr="00C26B3E">
        <w:rPr>
          <w:rFonts w:cs="Arial"/>
          <w:b/>
        </w:rPr>
        <w:t>Work Item / Release:</w:t>
      </w:r>
      <w:r w:rsidRPr="00C26B3E">
        <w:rPr>
          <w:rFonts w:cs="Arial"/>
          <w:b/>
        </w:rPr>
        <w:tab/>
      </w:r>
      <w:proofErr w:type="spellStart"/>
      <w:r w:rsidR="00E35C4A" w:rsidRPr="00C26B3E">
        <w:rPr>
          <w:rFonts w:cs="Arial"/>
          <w:b/>
        </w:rPr>
        <w:t>ePOS_GERAN</w:t>
      </w:r>
      <w:proofErr w:type="spellEnd"/>
      <w:r w:rsidR="00E35C4A" w:rsidRPr="00C26B3E">
        <w:rPr>
          <w:rFonts w:cs="Arial"/>
          <w:b/>
        </w:rPr>
        <w:t>, REL-14</w:t>
      </w:r>
    </w:p>
    <w:p w14:paraId="2DF5304A" w14:textId="77777777" w:rsidR="008B03E7" w:rsidRPr="00C26B3E" w:rsidRDefault="008B03E7" w:rsidP="008B03E7">
      <w:pPr>
        <w:spacing w:after="0"/>
        <w:ind w:left="2127" w:hanging="2127"/>
        <w:rPr>
          <w:rFonts w:cs="Arial"/>
          <w:b/>
        </w:rPr>
      </w:pPr>
    </w:p>
    <w:p w14:paraId="3E34C715" w14:textId="75369463" w:rsidR="008F2905" w:rsidRDefault="00E35C4A" w:rsidP="00E35C4A">
      <w:pPr>
        <w:rPr>
          <w:rFonts w:cs="Arial"/>
          <w:i/>
        </w:rPr>
      </w:pPr>
      <w:proofErr w:type="gramStart"/>
      <w:r w:rsidRPr="00C26B3E">
        <w:rPr>
          <w:rFonts w:cs="Arial"/>
          <w:i/>
        </w:rPr>
        <w:t>Abstract</w:t>
      </w:r>
      <w:proofErr w:type="gramEnd"/>
      <w:r w:rsidRPr="00C26B3E">
        <w:rPr>
          <w:rFonts w:cs="Arial"/>
          <w:i/>
        </w:rPr>
        <w:t xml:space="preserve"> of the contribution: </w:t>
      </w:r>
      <w:r w:rsidR="00174731" w:rsidRPr="00C26B3E">
        <w:rPr>
          <w:rFonts w:cs="Arial"/>
          <w:i/>
        </w:rPr>
        <w:t>This paper</w:t>
      </w:r>
      <w:r w:rsidR="008F2905">
        <w:rPr>
          <w:rFonts w:cs="Arial"/>
          <w:i/>
        </w:rPr>
        <w:t xml:space="preserve"> addresses</w:t>
      </w:r>
      <w:r w:rsidR="00C2390F">
        <w:rPr>
          <w:rFonts w:cs="Arial"/>
          <w:i/>
        </w:rPr>
        <w:t xml:space="preserve"> a mechanism to provide the SGSN with an </w:t>
      </w:r>
      <w:r w:rsidR="005E27F1">
        <w:rPr>
          <w:rFonts w:cs="Arial"/>
          <w:i/>
        </w:rPr>
        <w:t xml:space="preserve">indication, via a provided Timer value, </w:t>
      </w:r>
      <w:r w:rsidR="00C2390F">
        <w:rPr>
          <w:rFonts w:cs="Arial"/>
          <w:i/>
        </w:rPr>
        <w:t>that Multilater</w:t>
      </w:r>
      <w:r w:rsidR="005E27F1">
        <w:rPr>
          <w:rFonts w:cs="Arial"/>
          <w:i/>
        </w:rPr>
        <w:t xml:space="preserve">ation Timing Advance is ongoing. </w:t>
      </w:r>
    </w:p>
    <w:p w14:paraId="29156DED" w14:textId="77777777" w:rsidR="00E63148" w:rsidRPr="00C26B3E" w:rsidRDefault="00E63148" w:rsidP="00C121D3">
      <w:pPr>
        <w:pStyle w:val="Heading1"/>
      </w:pPr>
      <w:r w:rsidRPr="00C26B3E">
        <w:t>Introduction</w:t>
      </w:r>
    </w:p>
    <w:p w14:paraId="534D8C3E" w14:textId="4F1C704E" w:rsidR="005A0B42" w:rsidRPr="00C26B3E" w:rsidRDefault="000D5085" w:rsidP="005F0411">
      <w:pPr>
        <w:pStyle w:val="BodyText"/>
        <w:rPr>
          <w:rFonts w:cs="Arial"/>
          <w:lang w:val="en-US"/>
        </w:rPr>
      </w:pPr>
      <w:r w:rsidRPr="00C26B3E">
        <w:rPr>
          <w:rFonts w:cs="Arial"/>
          <w:lang w:val="en-US"/>
        </w:rPr>
        <w:t>At RAN#72 a Work item on “Positioning Enhancements for GERAN” was approved</w:t>
      </w:r>
      <w:r w:rsidR="005A0B42" w:rsidRPr="00C26B3E">
        <w:rPr>
          <w:rFonts w:cs="Arial"/>
          <w:lang w:val="en-US"/>
        </w:rPr>
        <w:t xml:space="preserve"> [1]</w:t>
      </w:r>
      <w:r w:rsidRPr="00C26B3E">
        <w:rPr>
          <w:rFonts w:cs="Arial"/>
          <w:lang w:val="en-US"/>
        </w:rPr>
        <w:t xml:space="preserve">. </w:t>
      </w:r>
    </w:p>
    <w:p w14:paraId="53EB08F8" w14:textId="350F833C" w:rsidR="005E27F1" w:rsidRPr="005E27F1" w:rsidRDefault="005E27F1" w:rsidP="005E27F1">
      <w:pPr>
        <w:pStyle w:val="BodyText"/>
        <w:rPr>
          <w:rFonts w:cs="Arial"/>
          <w:lang w:val="en-US"/>
        </w:rPr>
      </w:pPr>
      <w:r>
        <w:rPr>
          <w:rFonts w:cs="Arial"/>
          <w:lang w:val="en-US"/>
        </w:rPr>
        <w:t xml:space="preserve">When it comes to the </w:t>
      </w:r>
      <w:r w:rsidR="00381A04">
        <w:rPr>
          <w:rFonts w:cs="Arial"/>
          <w:lang w:val="en-US"/>
        </w:rPr>
        <w:t>Multilateration</w:t>
      </w:r>
      <w:r>
        <w:rPr>
          <w:rFonts w:cs="Arial"/>
          <w:lang w:val="en-US"/>
        </w:rPr>
        <w:t xml:space="preserve"> Timing Advance method the design has evolved and been refined over time</w:t>
      </w:r>
      <w:r w:rsidR="00FB40A0">
        <w:rPr>
          <w:rFonts w:cs="Arial"/>
          <w:lang w:val="en-US"/>
        </w:rPr>
        <w:t xml:space="preserve"> [4,5]</w:t>
      </w:r>
      <w:r>
        <w:rPr>
          <w:rFonts w:cs="Arial"/>
          <w:lang w:val="en-US"/>
        </w:rPr>
        <w:t xml:space="preserve">. However, there are two issues that </w:t>
      </w:r>
      <w:r w:rsidR="00FB40A0">
        <w:rPr>
          <w:rFonts w:cs="Arial"/>
          <w:lang w:val="en-US"/>
        </w:rPr>
        <w:t>must</w:t>
      </w:r>
      <w:r>
        <w:rPr>
          <w:rFonts w:cs="Arial"/>
          <w:lang w:val="en-US"/>
        </w:rPr>
        <w:t xml:space="preserve"> be addressed:</w:t>
      </w:r>
    </w:p>
    <w:p w14:paraId="68FE03DB" w14:textId="77777777" w:rsidR="005E27F1" w:rsidRDefault="005E27F1" w:rsidP="005E27F1">
      <w:pPr>
        <w:pStyle w:val="BodyText"/>
        <w:rPr>
          <w:rFonts w:cs="Arial"/>
          <w:lang w:val="en-US"/>
        </w:rPr>
      </w:pPr>
      <w:r>
        <w:rPr>
          <w:rFonts w:cs="Arial"/>
          <w:lang w:val="en-US"/>
        </w:rPr>
        <w:t xml:space="preserve">Issue </w:t>
      </w:r>
      <w:r w:rsidRPr="005E27F1">
        <w:rPr>
          <w:rFonts w:cs="Arial"/>
          <w:lang w:val="en-US"/>
        </w:rPr>
        <w:t xml:space="preserve">1: </w:t>
      </w:r>
    </w:p>
    <w:p w14:paraId="7AC401F5" w14:textId="328F804E" w:rsidR="005E27F1" w:rsidRPr="005E27F1" w:rsidRDefault="005E27F1" w:rsidP="005E27F1">
      <w:pPr>
        <w:pStyle w:val="BodyText"/>
        <w:ind w:left="720"/>
        <w:rPr>
          <w:rFonts w:cs="Arial"/>
          <w:lang w:val="en-US"/>
        </w:rPr>
      </w:pPr>
      <w:r w:rsidRPr="005E27F1">
        <w:rPr>
          <w:rFonts w:cs="Arial"/>
          <w:lang w:val="en-US"/>
        </w:rPr>
        <w:t xml:space="preserve">While the ready timer is running for </w:t>
      </w:r>
      <w:bookmarkStart w:id="0" w:name="_GoBack"/>
      <w:bookmarkEnd w:id="0"/>
      <w:r w:rsidRPr="005E27F1">
        <w:rPr>
          <w:rFonts w:cs="Arial"/>
          <w:lang w:val="en-US"/>
        </w:rPr>
        <w:t>given MS the SGSN is not aware if the SMLC has triggered the MS to perform Timing Advance Multilateration or not.  If the MS is performing Multilateration Timing Advance it means the MS is not reachable in the cell wherein it last sent an uplink LLC PDU (e.g. a page response) and an SGSN that</w:t>
      </w:r>
      <w:r>
        <w:rPr>
          <w:rFonts w:cs="Arial"/>
          <w:lang w:val="en-US"/>
        </w:rPr>
        <w:t xml:space="preserve"> receives downlink data to a </w:t>
      </w:r>
      <w:r w:rsidRPr="005E27F1">
        <w:rPr>
          <w:rFonts w:cs="Arial"/>
          <w:lang w:val="en-US"/>
        </w:rPr>
        <w:t xml:space="preserve">device </w:t>
      </w:r>
      <w:r>
        <w:rPr>
          <w:rFonts w:cs="Arial"/>
          <w:lang w:val="en-US"/>
        </w:rPr>
        <w:t xml:space="preserve">performing Multilateration </w:t>
      </w:r>
      <w:r w:rsidRPr="005E27F1">
        <w:rPr>
          <w:rFonts w:cs="Arial"/>
          <w:lang w:val="en-US"/>
        </w:rPr>
        <w:t xml:space="preserve">should </w:t>
      </w:r>
      <w:r w:rsidR="00FB40A0">
        <w:rPr>
          <w:rFonts w:cs="Arial"/>
          <w:lang w:val="en-US"/>
        </w:rPr>
        <w:t xml:space="preserve">thus </w:t>
      </w:r>
      <w:r w:rsidRPr="005E27F1">
        <w:rPr>
          <w:rFonts w:cs="Arial"/>
          <w:lang w:val="en-US"/>
        </w:rPr>
        <w:t xml:space="preserve">not attempt to deliver that data. This is because the Multilateration Timing Advance procedure involves steps where the MS successively connects to multiple neighboring cells </w:t>
      </w:r>
      <w:proofErr w:type="gramStart"/>
      <w:r w:rsidRPr="005E27F1">
        <w:rPr>
          <w:rFonts w:cs="Arial"/>
          <w:lang w:val="en-US"/>
        </w:rPr>
        <w:t>for the purpose of</w:t>
      </w:r>
      <w:proofErr w:type="gramEnd"/>
      <w:r w:rsidRPr="005E27F1">
        <w:rPr>
          <w:rFonts w:cs="Arial"/>
          <w:lang w:val="en-US"/>
        </w:rPr>
        <w:t xml:space="preserve"> estimation of the timing advance value to a set of neighbor cells.</w:t>
      </w:r>
    </w:p>
    <w:p w14:paraId="356D39D7" w14:textId="77777777" w:rsidR="005E27F1" w:rsidRDefault="005E27F1" w:rsidP="005E27F1">
      <w:pPr>
        <w:pStyle w:val="BodyText"/>
        <w:rPr>
          <w:rFonts w:cs="Arial"/>
          <w:lang w:val="en-US"/>
        </w:rPr>
      </w:pPr>
      <w:r>
        <w:rPr>
          <w:rFonts w:cs="Arial"/>
          <w:lang w:val="en-US"/>
        </w:rPr>
        <w:t xml:space="preserve">Issue </w:t>
      </w:r>
      <w:r w:rsidRPr="005E27F1">
        <w:rPr>
          <w:rFonts w:cs="Arial"/>
          <w:lang w:val="en-US"/>
        </w:rPr>
        <w:t xml:space="preserve">2: </w:t>
      </w:r>
    </w:p>
    <w:p w14:paraId="57182EF7" w14:textId="5C2D6BCB" w:rsidR="00670997" w:rsidRDefault="005E27F1" w:rsidP="005E27F1">
      <w:pPr>
        <w:pStyle w:val="BodyText"/>
        <w:ind w:left="720"/>
        <w:rPr>
          <w:rFonts w:cs="Arial"/>
          <w:lang w:val="en-US"/>
        </w:rPr>
      </w:pPr>
      <w:r w:rsidRPr="005E27F1">
        <w:rPr>
          <w:rFonts w:cs="Arial"/>
          <w:lang w:val="en-US"/>
        </w:rPr>
        <w:t xml:space="preserve">While the ready timer is not running for given MS the SGSN is not aware of if the MS is still performing a previously triggered Multilateration Timing Advance procedure. If the MS is currently performing the MTA procedure, then it means the MS is not reachable </w:t>
      </w:r>
      <w:r w:rsidR="00C66B7E">
        <w:rPr>
          <w:rFonts w:cs="Arial"/>
          <w:lang w:val="en-US"/>
        </w:rPr>
        <w:t xml:space="preserve">(will not be listening to pages) </w:t>
      </w:r>
      <w:r w:rsidRPr="005E27F1">
        <w:rPr>
          <w:rFonts w:cs="Arial"/>
          <w:lang w:val="en-US"/>
        </w:rPr>
        <w:t xml:space="preserve">in its current paging area and the paging procedure should therefore not be triggered. </w:t>
      </w:r>
    </w:p>
    <w:p w14:paraId="1302190F" w14:textId="13948495" w:rsidR="00670997" w:rsidRPr="00C26B3E" w:rsidRDefault="00670997" w:rsidP="005F0411">
      <w:pPr>
        <w:pStyle w:val="BodyText"/>
        <w:rPr>
          <w:rFonts w:cs="Arial"/>
          <w:lang w:val="en-US"/>
        </w:rPr>
      </w:pPr>
      <w:r w:rsidRPr="00C26B3E">
        <w:rPr>
          <w:rFonts w:cs="Arial"/>
          <w:lang w:val="en-US"/>
        </w:rPr>
        <w:t xml:space="preserve">This contribution addresses a solution </w:t>
      </w:r>
      <w:r w:rsidR="004D728A">
        <w:rPr>
          <w:rFonts w:cs="Arial"/>
          <w:lang w:val="en-US"/>
        </w:rPr>
        <w:t xml:space="preserve">wherein the </w:t>
      </w:r>
      <w:proofErr w:type="gramStart"/>
      <w:r w:rsidR="004D728A">
        <w:rPr>
          <w:rFonts w:cs="Arial"/>
          <w:lang w:val="en-US"/>
        </w:rPr>
        <w:t>SGSN  is</w:t>
      </w:r>
      <w:proofErr w:type="gramEnd"/>
      <w:r w:rsidR="004D728A">
        <w:rPr>
          <w:rFonts w:cs="Arial"/>
          <w:lang w:val="en-US"/>
        </w:rPr>
        <w:t xml:space="preserve"> provided with a  notification in the form of a </w:t>
      </w:r>
      <w:r w:rsidR="00C66B7E">
        <w:rPr>
          <w:rFonts w:cs="Arial"/>
          <w:lang w:val="en-US"/>
        </w:rPr>
        <w:t xml:space="preserve">MTA specific </w:t>
      </w:r>
      <w:r w:rsidR="004D728A">
        <w:rPr>
          <w:rFonts w:cs="Arial"/>
          <w:lang w:val="en-US"/>
        </w:rPr>
        <w:t xml:space="preserve">timer that </w:t>
      </w:r>
      <w:r w:rsidR="00C66B7E">
        <w:rPr>
          <w:rFonts w:cs="Arial"/>
          <w:lang w:val="en-US"/>
        </w:rPr>
        <w:t xml:space="preserve">reflects the period of time that </w:t>
      </w:r>
      <w:r w:rsidR="004D728A">
        <w:rPr>
          <w:rFonts w:cs="Arial"/>
          <w:lang w:val="en-US"/>
        </w:rPr>
        <w:t xml:space="preserve">a given MS </w:t>
      </w:r>
      <w:r w:rsidR="00C66B7E">
        <w:rPr>
          <w:rFonts w:cs="Arial"/>
          <w:lang w:val="en-US"/>
        </w:rPr>
        <w:t xml:space="preserve">will be unreachable as a result of it being </w:t>
      </w:r>
      <w:r w:rsidR="004D728A">
        <w:rPr>
          <w:rFonts w:cs="Arial"/>
          <w:lang w:val="en-US"/>
        </w:rPr>
        <w:t>triggered to perform</w:t>
      </w:r>
      <w:r w:rsidR="00C66B7E">
        <w:rPr>
          <w:rFonts w:cs="Arial"/>
          <w:lang w:val="en-US"/>
        </w:rPr>
        <w:t xml:space="preserve"> the</w:t>
      </w:r>
      <w:r w:rsidR="004D728A">
        <w:rPr>
          <w:rFonts w:cs="Arial"/>
          <w:lang w:val="en-US"/>
        </w:rPr>
        <w:t xml:space="preserve"> Multilateration Timing Advance</w:t>
      </w:r>
      <w:r w:rsidR="00C66B7E">
        <w:rPr>
          <w:rFonts w:cs="Arial"/>
          <w:lang w:val="en-US"/>
        </w:rPr>
        <w:t xml:space="preserve"> procedure</w:t>
      </w:r>
      <w:r w:rsidRPr="00C26B3E">
        <w:rPr>
          <w:rFonts w:cs="Arial"/>
          <w:lang w:val="en-US"/>
        </w:rPr>
        <w:t xml:space="preserve">. </w:t>
      </w:r>
    </w:p>
    <w:p w14:paraId="06BD2DF2" w14:textId="7B02CBF8" w:rsidR="00C121D3" w:rsidRPr="00C26B3E" w:rsidRDefault="004D728A" w:rsidP="00C121D3">
      <w:pPr>
        <w:pStyle w:val="Heading1"/>
      </w:pPr>
      <w:r>
        <w:t>Solution</w:t>
      </w:r>
    </w:p>
    <w:p w14:paraId="05146306" w14:textId="7867D062" w:rsidR="004D728A" w:rsidRDefault="004D728A" w:rsidP="00670997">
      <w:pPr>
        <w:rPr>
          <w:lang w:val="en-GB"/>
        </w:rPr>
      </w:pPr>
      <w:proofErr w:type="gramStart"/>
      <w:r w:rsidRPr="004D728A">
        <w:rPr>
          <w:lang w:val="en-GB"/>
        </w:rPr>
        <w:t>In order to</w:t>
      </w:r>
      <w:proofErr w:type="gramEnd"/>
      <w:r w:rsidRPr="004D728A">
        <w:rPr>
          <w:lang w:val="en-GB"/>
        </w:rPr>
        <w:t xml:space="preserve"> ensure that the SGSN is aware that the SMLC has triggered the MS to perform the Multilateration Timing Advance procedure it is proposed to introduce </w:t>
      </w:r>
      <w:r w:rsidR="00C66B7E">
        <w:rPr>
          <w:lang w:val="en-GB"/>
        </w:rPr>
        <w:t xml:space="preserve">a </w:t>
      </w:r>
      <w:r w:rsidRPr="004D728A">
        <w:rPr>
          <w:lang w:val="en-GB"/>
        </w:rPr>
        <w:t>mean</w:t>
      </w:r>
      <w:r>
        <w:rPr>
          <w:lang w:val="en-GB"/>
        </w:rPr>
        <w:t xml:space="preserve">s for the </w:t>
      </w:r>
      <w:r w:rsidR="00C66B7E">
        <w:rPr>
          <w:lang w:val="en-GB"/>
        </w:rPr>
        <w:t xml:space="preserve">serving </w:t>
      </w:r>
      <w:r>
        <w:rPr>
          <w:lang w:val="en-GB"/>
        </w:rPr>
        <w:t xml:space="preserve">BSS </w:t>
      </w:r>
      <w:r w:rsidRPr="004D728A">
        <w:rPr>
          <w:lang w:val="en-GB"/>
        </w:rPr>
        <w:t>to provide the SGSN with a Multilateration Timing Advance specific timer that indicates to the SGSN a time period during which the MS is expected to be unavailable due to performing the Timing Advance Multilateration procedure.</w:t>
      </w:r>
      <w:r>
        <w:rPr>
          <w:lang w:val="en-GB"/>
        </w:rPr>
        <w:t xml:space="preserve"> For simplicity it assumed that this is the same timer as </w:t>
      </w:r>
      <w:r w:rsidRPr="004D728A">
        <w:rPr>
          <w:lang w:val="en-GB"/>
        </w:rPr>
        <w:t xml:space="preserve">the Multilateration </w:t>
      </w:r>
      <w:r w:rsidRPr="004D728A">
        <w:rPr>
          <w:lang w:val="en-GB"/>
        </w:rPr>
        <w:lastRenderedPageBreak/>
        <w:t xml:space="preserve">Positioning Method timer that the SMLC provides to the serving BSS (in the BSSMAP-LE CONNECTION ORIENTED INFORMATION message) </w:t>
      </w:r>
      <w:proofErr w:type="gramStart"/>
      <w:r w:rsidRPr="004D728A">
        <w:rPr>
          <w:lang w:val="en-GB"/>
        </w:rPr>
        <w:t>for the purpose of</w:t>
      </w:r>
      <w:proofErr w:type="gramEnd"/>
      <w:r w:rsidRPr="004D728A">
        <w:rPr>
          <w:lang w:val="en-GB"/>
        </w:rPr>
        <w:t xml:space="preserve"> knowing how long the SCCP connection across the Lb interface shall be maintained</w:t>
      </w:r>
      <w:r>
        <w:rPr>
          <w:lang w:val="en-GB"/>
        </w:rPr>
        <w:t xml:space="preserve">. See below where 48.018 POSITION-COMMAND PDU has been enhanced with a new Information Element, Multilateration Timer IE. </w:t>
      </w:r>
    </w:p>
    <w:p w14:paraId="455AAE9F" w14:textId="42E9E82C" w:rsidR="004D728A" w:rsidRDefault="004D728A" w:rsidP="00670997">
      <w:pPr>
        <w:rPr>
          <w:lang w:val="en-GB"/>
        </w:rPr>
      </w:pPr>
    </w:p>
    <w:p w14:paraId="252E2E1F" w14:textId="77777777" w:rsidR="004D728A" w:rsidRPr="00AB6C47" w:rsidRDefault="004D728A" w:rsidP="004D728A">
      <w:pPr>
        <w:pStyle w:val="TH"/>
      </w:pPr>
      <w:r w:rsidRPr="00AB6C47">
        <w:t>Table 10.5.4: POSITION-COMMAND PDU content</w:t>
      </w:r>
    </w:p>
    <w:tbl>
      <w:tblPr>
        <w:tblW w:w="0" w:type="auto"/>
        <w:jc w:val="center"/>
        <w:tblLayout w:type="fixed"/>
        <w:tblCellMar>
          <w:left w:w="28" w:type="dxa"/>
          <w:right w:w="28" w:type="dxa"/>
        </w:tblCellMar>
        <w:tblLook w:val="0000" w:firstRow="0" w:lastRow="0" w:firstColumn="0" w:lastColumn="0" w:noHBand="0" w:noVBand="0"/>
      </w:tblPr>
      <w:tblGrid>
        <w:gridCol w:w="1890"/>
        <w:gridCol w:w="2248"/>
        <w:gridCol w:w="1222"/>
        <w:gridCol w:w="871"/>
        <w:gridCol w:w="780"/>
      </w:tblGrid>
      <w:tr w:rsidR="004D728A" w:rsidRPr="00AB6C47" w14:paraId="6FD999F1" w14:textId="77777777" w:rsidTr="00B4515B">
        <w:trPr>
          <w:cantSplit/>
          <w:jc w:val="center"/>
        </w:trPr>
        <w:tc>
          <w:tcPr>
            <w:tcW w:w="1890" w:type="dxa"/>
            <w:tcBorders>
              <w:top w:val="single" w:sz="6" w:space="0" w:color="auto"/>
              <w:left w:val="single" w:sz="6" w:space="0" w:color="auto"/>
              <w:bottom w:val="single" w:sz="6" w:space="0" w:color="auto"/>
              <w:right w:val="single" w:sz="6" w:space="0" w:color="auto"/>
            </w:tcBorders>
          </w:tcPr>
          <w:p w14:paraId="77AC19F9" w14:textId="77777777" w:rsidR="004D728A" w:rsidRPr="00AB6C47" w:rsidRDefault="004D728A" w:rsidP="00B4515B">
            <w:pPr>
              <w:pStyle w:val="TAH"/>
            </w:pPr>
            <w:r w:rsidRPr="00AB6C47">
              <w:t>Information elements</w:t>
            </w:r>
          </w:p>
        </w:tc>
        <w:tc>
          <w:tcPr>
            <w:tcW w:w="2248" w:type="dxa"/>
            <w:tcBorders>
              <w:top w:val="single" w:sz="6" w:space="0" w:color="auto"/>
              <w:left w:val="single" w:sz="6" w:space="0" w:color="auto"/>
              <w:bottom w:val="single" w:sz="6" w:space="0" w:color="auto"/>
              <w:right w:val="single" w:sz="6" w:space="0" w:color="auto"/>
            </w:tcBorders>
          </w:tcPr>
          <w:p w14:paraId="206D66EF" w14:textId="77777777" w:rsidR="004D728A" w:rsidRPr="00AB6C47" w:rsidRDefault="004D728A" w:rsidP="00B4515B">
            <w:pPr>
              <w:pStyle w:val="TAH"/>
            </w:pPr>
            <w:r w:rsidRPr="00AB6C47">
              <w:t>Type / Reference</w:t>
            </w:r>
          </w:p>
        </w:tc>
        <w:tc>
          <w:tcPr>
            <w:tcW w:w="1222" w:type="dxa"/>
            <w:tcBorders>
              <w:top w:val="single" w:sz="6" w:space="0" w:color="auto"/>
              <w:left w:val="single" w:sz="6" w:space="0" w:color="auto"/>
              <w:bottom w:val="single" w:sz="6" w:space="0" w:color="auto"/>
              <w:right w:val="single" w:sz="6" w:space="0" w:color="auto"/>
            </w:tcBorders>
          </w:tcPr>
          <w:p w14:paraId="2012B3DF" w14:textId="77777777" w:rsidR="004D728A" w:rsidRPr="00AB6C47" w:rsidRDefault="004D728A" w:rsidP="00B4515B">
            <w:pPr>
              <w:pStyle w:val="TAH"/>
            </w:pPr>
            <w:r w:rsidRPr="00AB6C47">
              <w:t>Presence</w:t>
            </w:r>
          </w:p>
        </w:tc>
        <w:tc>
          <w:tcPr>
            <w:tcW w:w="871" w:type="dxa"/>
            <w:tcBorders>
              <w:top w:val="single" w:sz="6" w:space="0" w:color="auto"/>
              <w:left w:val="single" w:sz="6" w:space="0" w:color="auto"/>
              <w:bottom w:val="single" w:sz="6" w:space="0" w:color="auto"/>
              <w:right w:val="single" w:sz="6" w:space="0" w:color="auto"/>
            </w:tcBorders>
          </w:tcPr>
          <w:p w14:paraId="088B2BB6" w14:textId="77777777" w:rsidR="004D728A" w:rsidRPr="00AB6C47" w:rsidRDefault="004D728A" w:rsidP="00B4515B">
            <w:pPr>
              <w:pStyle w:val="TAH"/>
            </w:pPr>
            <w:r w:rsidRPr="00AB6C47">
              <w:t>Format</w:t>
            </w:r>
          </w:p>
        </w:tc>
        <w:tc>
          <w:tcPr>
            <w:tcW w:w="780" w:type="dxa"/>
            <w:tcBorders>
              <w:top w:val="single" w:sz="6" w:space="0" w:color="auto"/>
              <w:left w:val="single" w:sz="6" w:space="0" w:color="auto"/>
              <w:bottom w:val="single" w:sz="6" w:space="0" w:color="auto"/>
              <w:right w:val="single" w:sz="6" w:space="0" w:color="auto"/>
            </w:tcBorders>
          </w:tcPr>
          <w:p w14:paraId="5E189359" w14:textId="77777777" w:rsidR="004D728A" w:rsidRPr="00AB6C47" w:rsidRDefault="004D728A" w:rsidP="00B4515B">
            <w:pPr>
              <w:pStyle w:val="TAH"/>
            </w:pPr>
            <w:r w:rsidRPr="00AB6C47">
              <w:t>Length</w:t>
            </w:r>
          </w:p>
        </w:tc>
      </w:tr>
      <w:tr w:rsidR="004D728A" w:rsidRPr="00AB6C47" w14:paraId="4D6328A0" w14:textId="77777777" w:rsidTr="00B4515B">
        <w:trPr>
          <w:cantSplit/>
          <w:jc w:val="center"/>
        </w:trPr>
        <w:tc>
          <w:tcPr>
            <w:tcW w:w="1890" w:type="dxa"/>
            <w:tcBorders>
              <w:top w:val="single" w:sz="6" w:space="0" w:color="auto"/>
              <w:left w:val="single" w:sz="6" w:space="0" w:color="auto"/>
              <w:bottom w:val="single" w:sz="6" w:space="0" w:color="auto"/>
              <w:right w:val="single" w:sz="6" w:space="0" w:color="auto"/>
            </w:tcBorders>
          </w:tcPr>
          <w:p w14:paraId="09F39FE0" w14:textId="77777777" w:rsidR="004D728A" w:rsidRPr="00AB6C47" w:rsidRDefault="004D728A" w:rsidP="00B4515B">
            <w:pPr>
              <w:pStyle w:val="TAL"/>
            </w:pPr>
            <w:r w:rsidRPr="00AB6C47">
              <w:t>PDU type</w:t>
            </w:r>
          </w:p>
        </w:tc>
        <w:tc>
          <w:tcPr>
            <w:tcW w:w="2248" w:type="dxa"/>
            <w:tcBorders>
              <w:top w:val="single" w:sz="6" w:space="0" w:color="auto"/>
              <w:left w:val="single" w:sz="6" w:space="0" w:color="auto"/>
              <w:bottom w:val="single" w:sz="6" w:space="0" w:color="auto"/>
              <w:right w:val="single" w:sz="6" w:space="0" w:color="auto"/>
            </w:tcBorders>
          </w:tcPr>
          <w:p w14:paraId="62490873" w14:textId="77777777" w:rsidR="004D728A" w:rsidRPr="00AB6C47" w:rsidRDefault="004D728A" w:rsidP="00B4515B">
            <w:pPr>
              <w:pStyle w:val="TAL"/>
            </w:pPr>
            <w:r w:rsidRPr="00AB6C47">
              <w:t>PDU type/11.3.26</w:t>
            </w:r>
          </w:p>
        </w:tc>
        <w:tc>
          <w:tcPr>
            <w:tcW w:w="1222" w:type="dxa"/>
            <w:tcBorders>
              <w:top w:val="single" w:sz="6" w:space="0" w:color="auto"/>
              <w:left w:val="single" w:sz="6" w:space="0" w:color="auto"/>
              <w:bottom w:val="single" w:sz="6" w:space="0" w:color="auto"/>
              <w:right w:val="single" w:sz="6" w:space="0" w:color="auto"/>
            </w:tcBorders>
          </w:tcPr>
          <w:p w14:paraId="26D606D6" w14:textId="77777777" w:rsidR="004D728A" w:rsidRPr="00AB6C47" w:rsidRDefault="004D728A" w:rsidP="00B4515B">
            <w:pPr>
              <w:pStyle w:val="TAC"/>
            </w:pPr>
            <w:r w:rsidRPr="00AB6C47">
              <w:t>M</w:t>
            </w:r>
          </w:p>
        </w:tc>
        <w:tc>
          <w:tcPr>
            <w:tcW w:w="871" w:type="dxa"/>
            <w:tcBorders>
              <w:top w:val="single" w:sz="6" w:space="0" w:color="auto"/>
              <w:left w:val="single" w:sz="6" w:space="0" w:color="auto"/>
              <w:bottom w:val="single" w:sz="6" w:space="0" w:color="auto"/>
              <w:right w:val="single" w:sz="6" w:space="0" w:color="auto"/>
            </w:tcBorders>
          </w:tcPr>
          <w:p w14:paraId="7BD0F829" w14:textId="77777777" w:rsidR="004D728A" w:rsidRPr="00AB6C47" w:rsidRDefault="004D728A" w:rsidP="00B4515B">
            <w:pPr>
              <w:pStyle w:val="TAC"/>
            </w:pPr>
            <w:r w:rsidRPr="00AB6C47">
              <w:t>V</w:t>
            </w:r>
          </w:p>
        </w:tc>
        <w:tc>
          <w:tcPr>
            <w:tcW w:w="780" w:type="dxa"/>
            <w:tcBorders>
              <w:top w:val="single" w:sz="6" w:space="0" w:color="auto"/>
              <w:left w:val="single" w:sz="6" w:space="0" w:color="auto"/>
              <w:bottom w:val="single" w:sz="6" w:space="0" w:color="auto"/>
              <w:right w:val="single" w:sz="6" w:space="0" w:color="auto"/>
            </w:tcBorders>
          </w:tcPr>
          <w:p w14:paraId="1ACD347C" w14:textId="77777777" w:rsidR="004D728A" w:rsidRPr="00AB6C47" w:rsidRDefault="004D728A" w:rsidP="00B4515B">
            <w:pPr>
              <w:pStyle w:val="TAC"/>
            </w:pPr>
            <w:r w:rsidRPr="00AB6C47">
              <w:t>1</w:t>
            </w:r>
          </w:p>
        </w:tc>
      </w:tr>
      <w:tr w:rsidR="004D728A" w:rsidRPr="00AB6C47" w14:paraId="3B628981" w14:textId="77777777" w:rsidTr="00B4515B">
        <w:trPr>
          <w:cantSplit/>
          <w:jc w:val="center"/>
        </w:trPr>
        <w:tc>
          <w:tcPr>
            <w:tcW w:w="1890" w:type="dxa"/>
            <w:tcBorders>
              <w:top w:val="single" w:sz="6" w:space="0" w:color="auto"/>
              <w:left w:val="single" w:sz="6" w:space="0" w:color="auto"/>
              <w:bottom w:val="single" w:sz="6" w:space="0" w:color="auto"/>
              <w:right w:val="single" w:sz="6" w:space="0" w:color="auto"/>
            </w:tcBorders>
          </w:tcPr>
          <w:p w14:paraId="701A6913" w14:textId="77777777" w:rsidR="004D728A" w:rsidRPr="00AB6C47" w:rsidRDefault="004D728A" w:rsidP="00B4515B">
            <w:pPr>
              <w:pStyle w:val="TAL"/>
            </w:pPr>
            <w:r w:rsidRPr="00AB6C47">
              <w:t>TLLI</w:t>
            </w:r>
          </w:p>
        </w:tc>
        <w:tc>
          <w:tcPr>
            <w:tcW w:w="2248" w:type="dxa"/>
            <w:tcBorders>
              <w:top w:val="single" w:sz="6" w:space="0" w:color="auto"/>
              <w:left w:val="single" w:sz="6" w:space="0" w:color="auto"/>
              <w:bottom w:val="single" w:sz="6" w:space="0" w:color="auto"/>
              <w:right w:val="single" w:sz="6" w:space="0" w:color="auto"/>
            </w:tcBorders>
          </w:tcPr>
          <w:p w14:paraId="403DEDC5" w14:textId="77777777" w:rsidR="004D728A" w:rsidRPr="00AB6C47" w:rsidRDefault="004D728A" w:rsidP="00B4515B">
            <w:pPr>
              <w:pStyle w:val="TAL"/>
            </w:pPr>
            <w:r w:rsidRPr="00AB6C47">
              <w:t>TLLI/11.3.35</w:t>
            </w:r>
          </w:p>
        </w:tc>
        <w:tc>
          <w:tcPr>
            <w:tcW w:w="1222" w:type="dxa"/>
            <w:tcBorders>
              <w:top w:val="single" w:sz="6" w:space="0" w:color="auto"/>
              <w:left w:val="single" w:sz="6" w:space="0" w:color="auto"/>
              <w:bottom w:val="single" w:sz="6" w:space="0" w:color="auto"/>
              <w:right w:val="single" w:sz="6" w:space="0" w:color="auto"/>
            </w:tcBorders>
          </w:tcPr>
          <w:p w14:paraId="22D77FC0" w14:textId="77777777" w:rsidR="004D728A" w:rsidRPr="00AB6C47" w:rsidRDefault="004D728A" w:rsidP="00B4515B">
            <w:pPr>
              <w:pStyle w:val="TAC"/>
            </w:pPr>
            <w:r w:rsidRPr="00AB6C47">
              <w:t>M</w:t>
            </w:r>
          </w:p>
        </w:tc>
        <w:tc>
          <w:tcPr>
            <w:tcW w:w="871" w:type="dxa"/>
            <w:tcBorders>
              <w:top w:val="single" w:sz="6" w:space="0" w:color="auto"/>
              <w:left w:val="single" w:sz="6" w:space="0" w:color="auto"/>
              <w:bottom w:val="single" w:sz="6" w:space="0" w:color="auto"/>
              <w:right w:val="single" w:sz="6" w:space="0" w:color="auto"/>
            </w:tcBorders>
          </w:tcPr>
          <w:p w14:paraId="404CB2C8" w14:textId="77777777" w:rsidR="004D728A" w:rsidRPr="00AB6C47" w:rsidRDefault="004D728A" w:rsidP="00B4515B">
            <w:pPr>
              <w:pStyle w:val="TAC"/>
            </w:pPr>
            <w:r w:rsidRPr="00AB6C47">
              <w:t>TLV</w:t>
            </w:r>
          </w:p>
        </w:tc>
        <w:tc>
          <w:tcPr>
            <w:tcW w:w="780" w:type="dxa"/>
            <w:tcBorders>
              <w:top w:val="single" w:sz="6" w:space="0" w:color="auto"/>
              <w:left w:val="single" w:sz="6" w:space="0" w:color="auto"/>
              <w:bottom w:val="single" w:sz="6" w:space="0" w:color="auto"/>
              <w:right w:val="single" w:sz="6" w:space="0" w:color="auto"/>
            </w:tcBorders>
          </w:tcPr>
          <w:p w14:paraId="597367D0" w14:textId="77777777" w:rsidR="004D728A" w:rsidRPr="00AB6C47" w:rsidRDefault="004D728A" w:rsidP="00B4515B">
            <w:pPr>
              <w:pStyle w:val="TAC"/>
            </w:pPr>
            <w:r w:rsidRPr="00AB6C47">
              <w:t>6</w:t>
            </w:r>
          </w:p>
        </w:tc>
      </w:tr>
      <w:tr w:rsidR="004D728A" w:rsidRPr="00AB6C47" w14:paraId="7D6E260B" w14:textId="77777777" w:rsidTr="00B4515B">
        <w:trPr>
          <w:cantSplit/>
          <w:jc w:val="center"/>
        </w:trPr>
        <w:tc>
          <w:tcPr>
            <w:tcW w:w="1890" w:type="dxa"/>
            <w:tcBorders>
              <w:top w:val="single" w:sz="6" w:space="0" w:color="auto"/>
              <w:left w:val="single" w:sz="6" w:space="0" w:color="auto"/>
              <w:bottom w:val="single" w:sz="6" w:space="0" w:color="auto"/>
              <w:right w:val="single" w:sz="6" w:space="0" w:color="auto"/>
            </w:tcBorders>
          </w:tcPr>
          <w:p w14:paraId="4E41E5C4" w14:textId="77777777" w:rsidR="004D728A" w:rsidRPr="00AB6C47" w:rsidRDefault="004D728A" w:rsidP="00B4515B">
            <w:pPr>
              <w:pStyle w:val="TAL"/>
            </w:pPr>
            <w:r w:rsidRPr="00AB6C47">
              <w:t>BVCI (PCU-PTP)</w:t>
            </w:r>
          </w:p>
        </w:tc>
        <w:tc>
          <w:tcPr>
            <w:tcW w:w="2248" w:type="dxa"/>
            <w:tcBorders>
              <w:top w:val="single" w:sz="6" w:space="0" w:color="auto"/>
              <w:left w:val="single" w:sz="6" w:space="0" w:color="auto"/>
              <w:bottom w:val="single" w:sz="6" w:space="0" w:color="auto"/>
              <w:right w:val="single" w:sz="6" w:space="0" w:color="auto"/>
            </w:tcBorders>
          </w:tcPr>
          <w:p w14:paraId="51186A1E" w14:textId="77777777" w:rsidR="004D728A" w:rsidRPr="00AB6C47" w:rsidRDefault="004D728A" w:rsidP="00B4515B">
            <w:pPr>
              <w:pStyle w:val="TAL"/>
            </w:pPr>
            <w:r w:rsidRPr="00AB6C47">
              <w:t>BVCI/11.3.6</w:t>
            </w:r>
          </w:p>
        </w:tc>
        <w:tc>
          <w:tcPr>
            <w:tcW w:w="1222" w:type="dxa"/>
            <w:tcBorders>
              <w:top w:val="single" w:sz="6" w:space="0" w:color="auto"/>
              <w:left w:val="single" w:sz="6" w:space="0" w:color="auto"/>
              <w:bottom w:val="single" w:sz="6" w:space="0" w:color="auto"/>
              <w:right w:val="single" w:sz="6" w:space="0" w:color="auto"/>
            </w:tcBorders>
          </w:tcPr>
          <w:p w14:paraId="30ABD98A" w14:textId="77777777" w:rsidR="004D728A" w:rsidRPr="00AB6C47" w:rsidRDefault="004D728A" w:rsidP="00B4515B">
            <w:pPr>
              <w:pStyle w:val="TAC"/>
            </w:pPr>
            <w:r w:rsidRPr="00AB6C47">
              <w:t>M</w:t>
            </w:r>
          </w:p>
        </w:tc>
        <w:tc>
          <w:tcPr>
            <w:tcW w:w="871" w:type="dxa"/>
            <w:tcBorders>
              <w:top w:val="single" w:sz="6" w:space="0" w:color="auto"/>
              <w:left w:val="single" w:sz="6" w:space="0" w:color="auto"/>
              <w:bottom w:val="single" w:sz="6" w:space="0" w:color="auto"/>
              <w:right w:val="single" w:sz="6" w:space="0" w:color="auto"/>
            </w:tcBorders>
          </w:tcPr>
          <w:p w14:paraId="4BC55867" w14:textId="77777777" w:rsidR="004D728A" w:rsidRPr="00AB6C47" w:rsidRDefault="004D728A" w:rsidP="00B4515B">
            <w:pPr>
              <w:pStyle w:val="TAC"/>
            </w:pPr>
            <w:r w:rsidRPr="00AB6C47">
              <w:t>TLV</w:t>
            </w:r>
          </w:p>
        </w:tc>
        <w:tc>
          <w:tcPr>
            <w:tcW w:w="780" w:type="dxa"/>
            <w:tcBorders>
              <w:top w:val="single" w:sz="6" w:space="0" w:color="auto"/>
              <w:left w:val="single" w:sz="6" w:space="0" w:color="auto"/>
              <w:bottom w:val="single" w:sz="6" w:space="0" w:color="auto"/>
              <w:right w:val="single" w:sz="6" w:space="0" w:color="auto"/>
            </w:tcBorders>
          </w:tcPr>
          <w:p w14:paraId="6CDD3604" w14:textId="77777777" w:rsidR="004D728A" w:rsidRPr="00AB6C47" w:rsidRDefault="004D728A" w:rsidP="00B4515B">
            <w:pPr>
              <w:pStyle w:val="TAC"/>
            </w:pPr>
            <w:r w:rsidRPr="00AB6C47">
              <w:t>4</w:t>
            </w:r>
          </w:p>
        </w:tc>
      </w:tr>
      <w:tr w:rsidR="004D728A" w:rsidRPr="00AB6C47" w14:paraId="4DAB6AB9" w14:textId="77777777" w:rsidTr="00B4515B">
        <w:trPr>
          <w:cantSplit/>
          <w:jc w:val="center"/>
        </w:trPr>
        <w:tc>
          <w:tcPr>
            <w:tcW w:w="1890" w:type="dxa"/>
            <w:tcBorders>
              <w:top w:val="single" w:sz="6" w:space="0" w:color="auto"/>
              <w:left w:val="single" w:sz="6" w:space="0" w:color="auto"/>
              <w:bottom w:val="single" w:sz="6" w:space="0" w:color="auto"/>
              <w:right w:val="single" w:sz="6" w:space="0" w:color="auto"/>
            </w:tcBorders>
          </w:tcPr>
          <w:p w14:paraId="05B67819" w14:textId="77777777" w:rsidR="004D728A" w:rsidRPr="00AB6C47" w:rsidRDefault="004D728A" w:rsidP="00B4515B">
            <w:pPr>
              <w:pStyle w:val="TAL"/>
            </w:pPr>
            <w:r w:rsidRPr="00AB6C47">
              <w:t>RRLP Flags</w:t>
            </w:r>
          </w:p>
        </w:tc>
        <w:tc>
          <w:tcPr>
            <w:tcW w:w="2248" w:type="dxa"/>
            <w:tcBorders>
              <w:top w:val="single" w:sz="6" w:space="0" w:color="auto"/>
              <w:left w:val="single" w:sz="6" w:space="0" w:color="auto"/>
              <w:bottom w:val="single" w:sz="6" w:space="0" w:color="auto"/>
              <w:right w:val="single" w:sz="6" w:space="0" w:color="auto"/>
            </w:tcBorders>
          </w:tcPr>
          <w:p w14:paraId="442A138D" w14:textId="77777777" w:rsidR="004D728A" w:rsidRPr="00AB6C47" w:rsidRDefault="004D728A" w:rsidP="00B4515B">
            <w:pPr>
              <w:pStyle w:val="TAL"/>
            </w:pPr>
            <w:r w:rsidRPr="00AB6C47">
              <w:t>RRLP Flags/11.3.60</w:t>
            </w:r>
          </w:p>
        </w:tc>
        <w:tc>
          <w:tcPr>
            <w:tcW w:w="1222" w:type="dxa"/>
            <w:tcBorders>
              <w:top w:val="single" w:sz="6" w:space="0" w:color="auto"/>
              <w:left w:val="single" w:sz="6" w:space="0" w:color="auto"/>
              <w:bottom w:val="single" w:sz="6" w:space="0" w:color="auto"/>
              <w:right w:val="single" w:sz="6" w:space="0" w:color="auto"/>
            </w:tcBorders>
          </w:tcPr>
          <w:p w14:paraId="1D3CD21B" w14:textId="77777777" w:rsidR="004D728A" w:rsidRPr="00AB6C47" w:rsidRDefault="004D728A" w:rsidP="00B4515B">
            <w:pPr>
              <w:pStyle w:val="TAC"/>
            </w:pPr>
            <w:r w:rsidRPr="00AB6C47">
              <w:t>M</w:t>
            </w:r>
          </w:p>
        </w:tc>
        <w:tc>
          <w:tcPr>
            <w:tcW w:w="871" w:type="dxa"/>
            <w:tcBorders>
              <w:top w:val="single" w:sz="6" w:space="0" w:color="auto"/>
              <w:left w:val="single" w:sz="6" w:space="0" w:color="auto"/>
              <w:bottom w:val="single" w:sz="6" w:space="0" w:color="auto"/>
              <w:right w:val="single" w:sz="6" w:space="0" w:color="auto"/>
            </w:tcBorders>
          </w:tcPr>
          <w:p w14:paraId="41550D08" w14:textId="77777777" w:rsidR="004D728A" w:rsidRPr="00AB6C47" w:rsidRDefault="004D728A" w:rsidP="00B4515B">
            <w:pPr>
              <w:pStyle w:val="TAC"/>
            </w:pPr>
            <w:r w:rsidRPr="00AB6C47">
              <w:t>TLV</w:t>
            </w:r>
          </w:p>
        </w:tc>
        <w:tc>
          <w:tcPr>
            <w:tcW w:w="780" w:type="dxa"/>
            <w:tcBorders>
              <w:top w:val="single" w:sz="6" w:space="0" w:color="auto"/>
              <w:left w:val="single" w:sz="6" w:space="0" w:color="auto"/>
              <w:bottom w:val="single" w:sz="6" w:space="0" w:color="auto"/>
              <w:right w:val="single" w:sz="6" w:space="0" w:color="auto"/>
            </w:tcBorders>
          </w:tcPr>
          <w:p w14:paraId="76E1C0B9" w14:textId="77777777" w:rsidR="004D728A" w:rsidRPr="00AB6C47" w:rsidRDefault="004D728A" w:rsidP="00B4515B">
            <w:pPr>
              <w:pStyle w:val="TAC"/>
            </w:pPr>
            <w:r w:rsidRPr="00AB6C47">
              <w:t>3</w:t>
            </w:r>
          </w:p>
        </w:tc>
      </w:tr>
      <w:tr w:rsidR="004D728A" w:rsidRPr="00AB6C47" w14:paraId="60475821" w14:textId="77777777" w:rsidTr="00B4515B">
        <w:trPr>
          <w:cantSplit/>
          <w:jc w:val="center"/>
        </w:trPr>
        <w:tc>
          <w:tcPr>
            <w:tcW w:w="1890" w:type="dxa"/>
            <w:tcBorders>
              <w:top w:val="single" w:sz="6" w:space="0" w:color="auto"/>
              <w:left w:val="single" w:sz="6" w:space="0" w:color="auto"/>
              <w:bottom w:val="single" w:sz="6" w:space="0" w:color="auto"/>
              <w:right w:val="single" w:sz="6" w:space="0" w:color="auto"/>
            </w:tcBorders>
          </w:tcPr>
          <w:p w14:paraId="442A1C3D" w14:textId="77777777" w:rsidR="004D728A" w:rsidRPr="00AB6C47" w:rsidRDefault="004D728A" w:rsidP="00B4515B">
            <w:pPr>
              <w:pStyle w:val="TAL"/>
            </w:pPr>
            <w:r w:rsidRPr="00AB6C47">
              <w:t>RRLP APDU</w:t>
            </w:r>
          </w:p>
        </w:tc>
        <w:tc>
          <w:tcPr>
            <w:tcW w:w="2248" w:type="dxa"/>
            <w:tcBorders>
              <w:top w:val="single" w:sz="6" w:space="0" w:color="auto"/>
              <w:left w:val="single" w:sz="6" w:space="0" w:color="auto"/>
              <w:bottom w:val="single" w:sz="6" w:space="0" w:color="auto"/>
              <w:right w:val="single" w:sz="6" w:space="0" w:color="auto"/>
            </w:tcBorders>
          </w:tcPr>
          <w:p w14:paraId="1E8A329E" w14:textId="77777777" w:rsidR="004D728A" w:rsidRPr="00AB6C47" w:rsidRDefault="004D728A" w:rsidP="00B4515B">
            <w:pPr>
              <w:pStyle w:val="TAL"/>
            </w:pPr>
            <w:r w:rsidRPr="00AB6C47">
              <w:t>RRLP APDU/11.3.49</w:t>
            </w:r>
          </w:p>
        </w:tc>
        <w:tc>
          <w:tcPr>
            <w:tcW w:w="1222" w:type="dxa"/>
            <w:tcBorders>
              <w:top w:val="single" w:sz="6" w:space="0" w:color="auto"/>
              <w:left w:val="single" w:sz="6" w:space="0" w:color="auto"/>
              <w:bottom w:val="single" w:sz="6" w:space="0" w:color="auto"/>
              <w:right w:val="single" w:sz="6" w:space="0" w:color="auto"/>
            </w:tcBorders>
          </w:tcPr>
          <w:p w14:paraId="36C4A4CD" w14:textId="77777777" w:rsidR="004D728A" w:rsidRPr="00AB6C47" w:rsidRDefault="004D728A" w:rsidP="00B4515B">
            <w:pPr>
              <w:pStyle w:val="TAC"/>
            </w:pPr>
            <w:r w:rsidRPr="00AB6C47">
              <w:t>M</w:t>
            </w:r>
          </w:p>
        </w:tc>
        <w:tc>
          <w:tcPr>
            <w:tcW w:w="871" w:type="dxa"/>
            <w:tcBorders>
              <w:top w:val="single" w:sz="6" w:space="0" w:color="auto"/>
              <w:left w:val="single" w:sz="6" w:space="0" w:color="auto"/>
              <w:bottom w:val="single" w:sz="6" w:space="0" w:color="auto"/>
              <w:right w:val="single" w:sz="6" w:space="0" w:color="auto"/>
            </w:tcBorders>
          </w:tcPr>
          <w:p w14:paraId="30F3184D" w14:textId="77777777" w:rsidR="004D728A" w:rsidRPr="00AB6C47" w:rsidRDefault="004D728A" w:rsidP="00B4515B">
            <w:pPr>
              <w:pStyle w:val="TAC"/>
            </w:pPr>
            <w:r w:rsidRPr="00AB6C47">
              <w:t>TLV</w:t>
            </w:r>
          </w:p>
        </w:tc>
        <w:tc>
          <w:tcPr>
            <w:tcW w:w="780" w:type="dxa"/>
            <w:tcBorders>
              <w:top w:val="single" w:sz="6" w:space="0" w:color="auto"/>
              <w:left w:val="single" w:sz="6" w:space="0" w:color="auto"/>
              <w:bottom w:val="single" w:sz="6" w:space="0" w:color="auto"/>
              <w:right w:val="single" w:sz="6" w:space="0" w:color="auto"/>
            </w:tcBorders>
          </w:tcPr>
          <w:p w14:paraId="78F814EA" w14:textId="77777777" w:rsidR="004D728A" w:rsidRPr="00AB6C47" w:rsidRDefault="004D728A" w:rsidP="00B4515B">
            <w:pPr>
              <w:pStyle w:val="TAC"/>
            </w:pPr>
            <w:r w:rsidRPr="00AB6C47">
              <w:t>3-?</w:t>
            </w:r>
          </w:p>
        </w:tc>
      </w:tr>
      <w:tr w:rsidR="004D728A" w:rsidRPr="00AB6C47" w14:paraId="260A065C" w14:textId="77777777" w:rsidTr="00B4515B">
        <w:trPr>
          <w:cantSplit/>
          <w:jc w:val="center"/>
        </w:trPr>
        <w:tc>
          <w:tcPr>
            <w:tcW w:w="1890" w:type="dxa"/>
            <w:tcBorders>
              <w:top w:val="single" w:sz="6" w:space="0" w:color="auto"/>
              <w:left w:val="single" w:sz="6" w:space="0" w:color="auto"/>
              <w:bottom w:val="single" w:sz="6" w:space="0" w:color="auto"/>
              <w:right w:val="single" w:sz="6" w:space="0" w:color="auto"/>
            </w:tcBorders>
          </w:tcPr>
          <w:p w14:paraId="2C0CE566" w14:textId="77777777" w:rsidR="004D728A" w:rsidRPr="004D728A" w:rsidRDefault="004D728A" w:rsidP="00B4515B">
            <w:pPr>
              <w:pStyle w:val="TAL"/>
              <w:rPr>
                <w:highlight w:val="yellow"/>
              </w:rPr>
            </w:pPr>
            <w:r w:rsidRPr="004D728A">
              <w:rPr>
                <w:highlight w:val="yellow"/>
              </w:rPr>
              <w:t>Multilateration Timer</w:t>
            </w:r>
          </w:p>
        </w:tc>
        <w:tc>
          <w:tcPr>
            <w:tcW w:w="2248" w:type="dxa"/>
            <w:tcBorders>
              <w:top w:val="single" w:sz="6" w:space="0" w:color="auto"/>
              <w:left w:val="single" w:sz="6" w:space="0" w:color="auto"/>
              <w:bottom w:val="single" w:sz="6" w:space="0" w:color="auto"/>
              <w:right w:val="single" w:sz="6" w:space="0" w:color="auto"/>
            </w:tcBorders>
          </w:tcPr>
          <w:p w14:paraId="05C933C1" w14:textId="77777777" w:rsidR="004D728A" w:rsidRPr="004D728A" w:rsidRDefault="004D728A" w:rsidP="00B4515B">
            <w:pPr>
              <w:pStyle w:val="TAL"/>
              <w:rPr>
                <w:highlight w:val="yellow"/>
              </w:rPr>
            </w:pPr>
            <w:r w:rsidRPr="004D728A">
              <w:rPr>
                <w:highlight w:val="yellow"/>
              </w:rPr>
              <w:t>Multilateration Timer/11.3.xxx</w:t>
            </w:r>
          </w:p>
        </w:tc>
        <w:tc>
          <w:tcPr>
            <w:tcW w:w="1222" w:type="dxa"/>
            <w:tcBorders>
              <w:top w:val="single" w:sz="6" w:space="0" w:color="auto"/>
              <w:left w:val="single" w:sz="6" w:space="0" w:color="auto"/>
              <w:bottom w:val="single" w:sz="6" w:space="0" w:color="auto"/>
              <w:right w:val="single" w:sz="6" w:space="0" w:color="auto"/>
            </w:tcBorders>
          </w:tcPr>
          <w:p w14:paraId="12D32159" w14:textId="77777777" w:rsidR="004D728A" w:rsidRPr="00AB6C47" w:rsidRDefault="004D728A" w:rsidP="00B4515B">
            <w:pPr>
              <w:pStyle w:val="TAC"/>
            </w:pPr>
            <w:r w:rsidRPr="00AB6C47">
              <w:t>O</w:t>
            </w:r>
          </w:p>
        </w:tc>
        <w:tc>
          <w:tcPr>
            <w:tcW w:w="871" w:type="dxa"/>
            <w:tcBorders>
              <w:top w:val="single" w:sz="6" w:space="0" w:color="auto"/>
              <w:left w:val="single" w:sz="6" w:space="0" w:color="auto"/>
              <w:bottom w:val="single" w:sz="6" w:space="0" w:color="auto"/>
              <w:right w:val="single" w:sz="6" w:space="0" w:color="auto"/>
            </w:tcBorders>
          </w:tcPr>
          <w:p w14:paraId="48B30994" w14:textId="77777777" w:rsidR="004D728A" w:rsidRPr="00AB6C47" w:rsidRDefault="004D728A" w:rsidP="00B4515B">
            <w:pPr>
              <w:pStyle w:val="TAC"/>
            </w:pPr>
            <w:r w:rsidRPr="00AB6C47">
              <w:t>TLV</w:t>
            </w:r>
          </w:p>
        </w:tc>
        <w:tc>
          <w:tcPr>
            <w:tcW w:w="780" w:type="dxa"/>
            <w:tcBorders>
              <w:top w:val="single" w:sz="6" w:space="0" w:color="auto"/>
              <w:left w:val="single" w:sz="6" w:space="0" w:color="auto"/>
              <w:bottom w:val="single" w:sz="6" w:space="0" w:color="auto"/>
              <w:right w:val="single" w:sz="6" w:space="0" w:color="auto"/>
            </w:tcBorders>
          </w:tcPr>
          <w:p w14:paraId="17836017" w14:textId="77777777" w:rsidR="004D728A" w:rsidRPr="00AB6C47" w:rsidRDefault="004D728A" w:rsidP="00B4515B">
            <w:pPr>
              <w:pStyle w:val="TAC"/>
            </w:pPr>
            <w:r w:rsidRPr="00AB6C47">
              <w:t>3</w:t>
            </w:r>
          </w:p>
        </w:tc>
      </w:tr>
    </w:tbl>
    <w:p w14:paraId="69A2AD25" w14:textId="77777777" w:rsidR="004D728A" w:rsidRPr="00AB6C47" w:rsidRDefault="004D728A" w:rsidP="004D728A">
      <w:pPr>
        <w:pStyle w:val="BodyText"/>
        <w:rPr>
          <w:rStyle w:val="IvDbodytextChar"/>
          <w:rFonts w:eastAsiaTheme="minorHAnsi"/>
        </w:rPr>
      </w:pPr>
    </w:p>
    <w:p w14:paraId="777D9B8A" w14:textId="77777777" w:rsidR="004D728A" w:rsidRPr="00AB6C47" w:rsidRDefault="004D728A" w:rsidP="004D728A">
      <w:pPr>
        <w:pStyle w:val="BodyText"/>
        <w:rPr>
          <w:rStyle w:val="IvDbodytextChar"/>
          <w:rFonts w:eastAsiaTheme="minorHAnsi"/>
        </w:rPr>
      </w:pPr>
    </w:p>
    <w:p w14:paraId="28C4EB22" w14:textId="77777777" w:rsidR="004D728A" w:rsidRPr="00AB6C47" w:rsidRDefault="004D728A" w:rsidP="004D728A">
      <w:pPr>
        <w:pStyle w:val="TH"/>
      </w:pPr>
      <w:r w:rsidRPr="00AB6C47">
        <w:t>Table 11.3.xxx: Multilateration Timer IE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95"/>
        <w:gridCol w:w="665"/>
        <w:gridCol w:w="680"/>
        <w:gridCol w:w="680"/>
        <w:gridCol w:w="680"/>
      </w:tblGrid>
      <w:tr w:rsidR="004D728A" w:rsidRPr="00AB6C47" w14:paraId="65AC5B1E" w14:textId="77777777" w:rsidTr="00B4515B">
        <w:trPr>
          <w:cantSplit/>
          <w:jc w:val="center"/>
        </w:trPr>
        <w:tc>
          <w:tcPr>
            <w:tcW w:w="950" w:type="dxa"/>
            <w:tcBorders>
              <w:bottom w:val="single" w:sz="6" w:space="0" w:color="auto"/>
              <w:right w:val="single" w:sz="6" w:space="0" w:color="000000"/>
            </w:tcBorders>
          </w:tcPr>
          <w:p w14:paraId="257D346C" w14:textId="77777777" w:rsidR="004D728A" w:rsidRPr="004D728A" w:rsidRDefault="004D728A" w:rsidP="00B4515B">
            <w:pPr>
              <w:jc w:val="center"/>
              <w:rPr>
                <w:rFonts w:ascii="Arial" w:hAnsi="Arial" w:cs="Arial"/>
                <w:b/>
                <w:sz w:val="18"/>
              </w:rPr>
            </w:pPr>
          </w:p>
        </w:tc>
        <w:tc>
          <w:tcPr>
            <w:tcW w:w="680" w:type="dxa"/>
            <w:tcBorders>
              <w:top w:val="single" w:sz="6" w:space="0" w:color="000000"/>
              <w:left w:val="single" w:sz="6" w:space="0" w:color="000000"/>
              <w:bottom w:val="single" w:sz="6" w:space="0" w:color="auto"/>
              <w:right w:val="single" w:sz="6" w:space="0" w:color="000000"/>
            </w:tcBorders>
          </w:tcPr>
          <w:p w14:paraId="4F50C822" w14:textId="77777777" w:rsidR="004D728A" w:rsidRPr="004D728A" w:rsidRDefault="004D728A" w:rsidP="00B4515B">
            <w:pPr>
              <w:jc w:val="center"/>
              <w:rPr>
                <w:rFonts w:ascii="Arial" w:hAnsi="Arial" w:cs="Arial"/>
                <w:b/>
                <w:sz w:val="18"/>
              </w:rPr>
            </w:pPr>
            <w:r w:rsidRPr="004D728A">
              <w:rPr>
                <w:rFonts w:ascii="Arial" w:hAnsi="Arial" w:cs="Arial"/>
                <w:b/>
                <w:sz w:val="18"/>
              </w:rPr>
              <w:t>8</w:t>
            </w:r>
          </w:p>
        </w:tc>
        <w:tc>
          <w:tcPr>
            <w:tcW w:w="680" w:type="dxa"/>
            <w:tcBorders>
              <w:top w:val="single" w:sz="6" w:space="0" w:color="000000"/>
              <w:left w:val="single" w:sz="6" w:space="0" w:color="000000"/>
              <w:bottom w:val="single" w:sz="6" w:space="0" w:color="auto"/>
              <w:right w:val="single" w:sz="6" w:space="0" w:color="000000"/>
            </w:tcBorders>
          </w:tcPr>
          <w:p w14:paraId="691AA354" w14:textId="77777777" w:rsidR="004D728A" w:rsidRPr="004D728A" w:rsidRDefault="004D728A" w:rsidP="00B4515B">
            <w:pPr>
              <w:jc w:val="center"/>
              <w:rPr>
                <w:rFonts w:ascii="Arial" w:hAnsi="Arial" w:cs="Arial"/>
                <w:sz w:val="18"/>
              </w:rPr>
            </w:pPr>
            <w:r w:rsidRPr="004D728A">
              <w:rPr>
                <w:rFonts w:ascii="Arial" w:hAnsi="Arial" w:cs="Arial"/>
                <w:b/>
                <w:sz w:val="18"/>
              </w:rPr>
              <w:t>7</w:t>
            </w:r>
          </w:p>
        </w:tc>
        <w:tc>
          <w:tcPr>
            <w:tcW w:w="680" w:type="dxa"/>
            <w:tcBorders>
              <w:top w:val="single" w:sz="6" w:space="0" w:color="000000"/>
              <w:left w:val="single" w:sz="6" w:space="0" w:color="000000"/>
              <w:bottom w:val="single" w:sz="6" w:space="0" w:color="auto"/>
              <w:right w:val="single" w:sz="6" w:space="0" w:color="000000"/>
            </w:tcBorders>
          </w:tcPr>
          <w:p w14:paraId="3DF8CBB2" w14:textId="77777777" w:rsidR="004D728A" w:rsidRPr="004D728A" w:rsidRDefault="004D728A" w:rsidP="00B4515B">
            <w:pPr>
              <w:jc w:val="center"/>
              <w:rPr>
                <w:rFonts w:ascii="Arial" w:hAnsi="Arial" w:cs="Arial"/>
                <w:b/>
                <w:sz w:val="18"/>
              </w:rPr>
            </w:pPr>
            <w:r w:rsidRPr="004D728A">
              <w:rPr>
                <w:rFonts w:ascii="Arial" w:hAnsi="Arial" w:cs="Arial"/>
                <w:b/>
                <w:sz w:val="18"/>
              </w:rPr>
              <w:t>6</w:t>
            </w:r>
          </w:p>
        </w:tc>
        <w:tc>
          <w:tcPr>
            <w:tcW w:w="695" w:type="dxa"/>
            <w:tcBorders>
              <w:top w:val="single" w:sz="6" w:space="0" w:color="000000"/>
              <w:left w:val="single" w:sz="6" w:space="0" w:color="000000"/>
              <w:bottom w:val="single" w:sz="6" w:space="0" w:color="auto"/>
              <w:right w:val="single" w:sz="6" w:space="0" w:color="000000"/>
            </w:tcBorders>
          </w:tcPr>
          <w:p w14:paraId="0CAB4103" w14:textId="77777777" w:rsidR="004D728A" w:rsidRPr="004D728A" w:rsidRDefault="004D728A" w:rsidP="00B4515B">
            <w:pPr>
              <w:jc w:val="center"/>
              <w:rPr>
                <w:rFonts w:ascii="Arial" w:hAnsi="Arial" w:cs="Arial"/>
                <w:b/>
                <w:sz w:val="18"/>
              </w:rPr>
            </w:pPr>
            <w:r w:rsidRPr="004D728A">
              <w:rPr>
                <w:rFonts w:ascii="Arial" w:hAnsi="Arial" w:cs="Arial"/>
                <w:b/>
                <w:sz w:val="18"/>
              </w:rPr>
              <w:t>5</w:t>
            </w:r>
          </w:p>
        </w:tc>
        <w:tc>
          <w:tcPr>
            <w:tcW w:w="665" w:type="dxa"/>
            <w:tcBorders>
              <w:top w:val="single" w:sz="6" w:space="0" w:color="000000"/>
              <w:left w:val="single" w:sz="6" w:space="0" w:color="000000"/>
              <w:bottom w:val="single" w:sz="6" w:space="0" w:color="auto"/>
              <w:right w:val="single" w:sz="6" w:space="0" w:color="000000"/>
            </w:tcBorders>
          </w:tcPr>
          <w:p w14:paraId="20E9BF4C" w14:textId="77777777" w:rsidR="004D728A" w:rsidRPr="004D728A" w:rsidRDefault="004D728A" w:rsidP="00B4515B">
            <w:pPr>
              <w:jc w:val="center"/>
              <w:rPr>
                <w:rFonts w:ascii="Arial" w:hAnsi="Arial" w:cs="Arial"/>
                <w:b/>
                <w:sz w:val="18"/>
              </w:rPr>
            </w:pPr>
            <w:r w:rsidRPr="004D728A">
              <w:rPr>
                <w:rFonts w:ascii="Arial" w:hAnsi="Arial" w:cs="Arial"/>
                <w:b/>
                <w:sz w:val="18"/>
              </w:rPr>
              <w:t>4</w:t>
            </w:r>
          </w:p>
        </w:tc>
        <w:tc>
          <w:tcPr>
            <w:tcW w:w="680" w:type="dxa"/>
            <w:tcBorders>
              <w:top w:val="single" w:sz="6" w:space="0" w:color="000000"/>
              <w:left w:val="single" w:sz="6" w:space="0" w:color="000000"/>
              <w:bottom w:val="single" w:sz="6" w:space="0" w:color="auto"/>
              <w:right w:val="single" w:sz="6" w:space="0" w:color="000000"/>
            </w:tcBorders>
          </w:tcPr>
          <w:p w14:paraId="425C8AB8" w14:textId="77777777" w:rsidR="004D728A" w:rsidRPr="004D728A" w:rsidRDefault="004D728A" w:rsidP="00B4515B">
            <w:pPr>
              <w:jc w:val="center"/>
              <w:rPr>
                <w:rFonts w:ascii="Arial" w:hAnsi="Arial" w:cs="Arial"/>
                <w:b/>
                <w:sz w:val="18"/>
              </w:rPr>
            </w:pPr>
            <w:r w:rsidRPr="004D728A">
              <w:rPr>
                <w:rFonts w:ascii="Arial" w:hAnsi="Arial" w:cs="Arial"/>
                <w:b/>
                <w:sz w:val="18"/>
              </w:rPr>
              <w:t>3</w:t>
            </w:r>
          </w:p>
        </w:tc>
        <w:tc>
          <w:tcPr>
            <w:tcW w:w="680" w:type="dxa"/>
            <w:tcBorders>
              <w:top w:val="single" w:sz="6" w:space="0" w:color="000000"/>
              <w:left w:val="single" w:sz="6" w:space="0" w:color="000000"/>
              <w:bottom w:val="single" w:sz="6" w:space="0" w:color="auto"/>
              <w:right w:val="single" w:sz="6" w:space="0" w:color="000000"/>
            </w:tcBorders>
          </w:tcPr>
          <w:p w14:paraId="734292F3" w14:textId="77777777" w:rsidR="004D728A" w:rsidRPr="004D728A" w:rsidRDefault="004D728A" w:rsidP="00B4515B">
            <w:pPr>
              <w:jc w:val="center"/>
              <w:rPr>
                <w:rFonts w:ascii="Arial" w:hAnsi="Arial" w:cs="Arial"/>
                <w:b/>
                <w:sz w:val="18"/>
              </w:rPr>
            </w:pPr>
            <w:r w:rsidRPr="004D728A">
              <w:rPr>
                <w:rFonts w:ascii="Arial" w:hAnsi="Arial" w:cs="Arial"/>
                <w:b/>
                <w:sz w:val="18"/>
              </w:rPr>
              <w:t>2</w:t>
            </w:r>
          </w:p>
        </w:tc>
        <w:tc>
          <w:tcPr>
            <w:tcW w:w="680" w:type="dxa"/>
            <w:tcBorders>
              <w:top w:val="single" w:sz="6" w:space="0" w:color="000000"/>
              <w:left w:val="single" w:sz="6" w:space="0" w:color="000000"/>
              <w:bottom w:val="single" w:sz="6" w:space="0" w:color="auto"/>
              <w:right w:val="single" w:sz="6" w:space="0" w:color="000000"/>
            </w:tcBorders>
          </w:tcPr>
          <w:p w14:paraId="5C0C79E0" w14:textId="77777777" w:rsidR="004D728A" w:rsidRPr="004D728A" w:rsidRDefault="004D728A" w:rsidP="00B4515B">
            <w:pPr>
              <w:jc w:val="center"/>
              <w:rPr>
                <w:rFonts w:ascii="Arial" w:hAnsi="Arial" w:cs="Arial"/>
                <w:b/>
                <w:sz w:val="18"/>
              </w:rPr>
            </w:pPr>
            <w:r w:rsidRPr="004D728A">
              <w:rPr>
                <w:rFonts w:ascii="Arial" w:hAnsi="Arial" w:cs="Arial"/>
                <w:b/>
                <w:sz w:val="18"/>
              </w:rPr>
              <w:t>1</w:t>
            </w:r>
          </w:p>
        </w:tc>
      </w:tr>
      <w:tr w:rsidR="004D728A" w:rsidRPr="00AB6C47" w14:paraId="7EC5C6E2" w14:textId="77777777" w:rsidTr="00B4515B">
        <w:trPr>
          <w:cantSplit/>
          <w:jc w:val="center"/>
        </w:trPr>
        <w:tc>
          <w:tcPr>
            <w:tcW w:w="950" w:type="dxa"/>
            <w:tcBorders>
              <w:top w:val="single" w:sz="6" w:space="0" w:color="auto"/>
              <w:left w:val="single" w:sz="6" w:space="0" w:color="000000"/>
              <w:bottom w:val="single" w:sz="6" w:space="0" w:color="auto"/>
              <w:right w:val="single" w:sz="6" w:space="0" w:color="000000"/>
            </w:tcBorders>
          </w:tcPr>
          <w:p w14:paraId="20307873" w14:textId="77777777" w:rsidR="004D728A" w:rsidRPr="004D728A" w:rsidRDefault="004D728A" w:rsidP="00B4515B">
            <w:pPr>
              <w:keepNext/>
              <w:keepLines/>
              <w:jc w:val="center"/>
              <w:rPr>
                <w:rFonts w:ascii="Arial" w:hAnsi="Arial" w:cs="Arial"/>
                <w:sz w:val="18"/>
              </w:rPr>
            </w:pPr>
            <w:r w:rsidRPr="004D728A">
              <w:rPr>
                <w:rFonts w:ascii="Arial" w:hAnsi="Arial" w:cs="Arial"/>
                <w:sz w:val="18"/>
              </w:rPr>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7E89927D" w14:textId="77777777" w:rsidR="004D728A" w:rsidRPr="004D728A" w:rsidRDefault="004D728A" w:rsidP="00B4515B">
            <w:pPr>
              <w:keepNext/>
              <w:keepLines/>
              <w:jc w:val="center"/>
              <w:rPr>
                <w:rFonts w:ascii="Arial" w:hAnsi="Arial" w:cs="Arial"/>
                <w:sz w:val="18"/>
              </w:rPr>
            </w:pPr>
            <w:r w:rsidRPr="004D728A">
              <w:rPr>
                <w:rFonts w:ascii="Arial" w:hAnsi="Arial" w:cs="Arial"/>
                <w:sz w:val="18"/>
              </w:rPr>
              <w:t>IEI</w:t>
            </w:r>
          </w:p>
        </w:tc>
      </w:tr>
      <w:tr w:rsidR="004D728A" w:rsidRPr="00AB6C47" w14:paraId="46E7F2FC" w14:textId="77777777" w:rsidTr="00B4515B">
        <w:trPr>
          <w:cantSplit/>
          <w:jc w:val="center"/>
        </w:trPr>
        <w:tc>
          <w:tcPr>
            <w:tcW w:w="950" w:type="dxa"/>
            <w:tcBorders>
              <w:top w:val="single" w:sz="6" w:space="0" w:color="auto"/>
              <w:left w:val="single" w:sz="6" w:space="0" w:color="000000"/>
              <w:bottom w:val="single" w:sz="6" w:space="0" w:color="auto"/>
              <w:right w:val="single" w:sz="6" w:space="0" w:color="000000"/>
            </w:tcBorders>
          </w:tcPr>
          <w:p w14:paraId="046BC783" w14:textId="77777777" w:rsidR="004D728A" w:rsidRPr="004D728A" w:rsidDel="00A9777C" w:rsidRDefault="004D728A" w:rsidP="00B4515B">
            <w:pPr>
              <w:keepNext/>
              <w:keepLines/>
              <w:jc w:val="center"/>
              <w:rPr>
                <w:rFonts w:ascii="Arial" w:hAnsi="Arial" w:cs="Arial"/>
                <w:sz w:val="18"/>
              </w:rPr>
            </w:pPr>
            <w:r w:rsidRPr="004D728A">
              <w:rPr>
                <w:rFonts w:ascii="Arial" w:hAnsi="Arial" w:cs="Arial"/>
                <w:sz w:val="18"/>
              </w:rPr>
              <w:t>octet 2, 2a</w:t>
            </w:r>
          </w:p>
        </w:tc>
        <w:tc>
          <w:tcPr>
            <w:tcW w:w="5440" w:type="dxa"/>
            <w:gridSpan w:val="8"/>
            <w:tcBorders>
              <w:top w:val="single" w:sz="6" w:space="0" w:color="auto"/>
              <w:left w:val="single" w:sz="6" w:space="0" w:color="000000"/>
              <w:bottom w:val="single" w:sz="6" w:space="0" w:color="auto"/>
              <w:right w:val="single" w:sz="6" w:space="0" w:color="000000"/>
            </w:tcBorders>
          </w:tcPr>
          <w:p w14:paraId="35D1A65C" w14:textId="77777777" w:rsidR="004D728A" w:rsidRPr="004D728A" w:rsidRDefault="004D728A" w:rsidP="00B4515B">
            <w:pPr>
              <w:keepNext/>
              <w:keepLines/>
              <w:jc w:val="center"/>
              <w:rPr>
                <w:rFonts w:ascii="Arial" w:hAnsi="Arial" w:cs="Arial"/>
                <w:sz w:val="18"/>
              </w:rPr>
            </w:pPr>
            <w:r w:rsidRPr="004D728A">
              <w:rPr>
                <w:rFonts w:ascii="Arial" w:hAnsi="Arial" w:cs="Arial"/>
                <w:sz w:val="18"/>
              </w:rPr>
              <w:t>Length Indicator</w:t>
            </w:r>
          </w:p>
        </w:tc>
      </w:tr>
      <w:tr w:rsidR="004D728A" w:rsidRPr="00AB6C47" w14:paraId="001594F7" w14:textId="77777777" w:rsidTr="00B4515B">
        <w:trPr>
          <w:cantSplit/>
          <w:jc w:val="center"/>
        </w:trPr>
        <w:tc>
          <w:tcPr>
            <w:tcW w:w="950" w:type="dxa"/>
            <w:tcBorders>
              <w:top w:val="single" w:sz="6" w:space="0" w:color="auto"/>
              <w:left w:val="single" w:sz="6" w:space="0" w:color="000000"/>
              <w:bottom w:val="single" w:sz="6" w:space="0" w:color="auto"/>
              <w:right w:val="single" w:sz="6" w:space="0" w:color="000000"/>
            </w:tcBorders>
          </w:tcPr>
          <w:p w14:paraId="4B618609" w14:textId="77777777" w:rsidR="004D728A" w:rsidRPr="004D728A" w:rsidDel="00A9777C" w:rsidRDefault="004D728A" w:rsidP="00B4515B">
            <w:pPr>
              <w:keepNext/>
              <w:keepLines/>
              <w:jc w:val="center"/>
              <w:rPr>
                <w:rFonts w:ascii="Arial" w:hAnsi="Arial" w:cs="Arial"/>
                <w:sz w:val="18"/>
              </w:rPr>
            </w:pPr>
            <w:r w:rsidRPr="004D728A">
              <w:rPr>
                <w:rFonts w:ascii="Arial" w:hAnsi="Arial" w:cs="Arial"/>
                <w:sz w:val="18"/>
              </w:rPr>
              <w:t>octet 3</w:t>
            </w:r>
          </w:p>
        </w:tc>
        <w:tc>
          <w:tcPr>
            <w:tcW w:w="3400" w:type="dxa"/>
            <w:gridSpan w:val="5"/>
            <w:tcBorders>
              <w:top w:val="single" w:sz="6" w:space="0" w:color="auto"/>
              <w:left w:val="single" w:sz="6" w:space="0" w:color="000000"/>
              <w:bottom w:val="single" w:sz="6" w:space="0" w:color="auto"/>
              <w:right w:val="single" w:sz="6" w:space="0" w:color="000000"/>
            </w:tcBorders>
          </w:tcPr>
          <w:p w14:paraId="775FF4F6" w14:textId="77777777" w:rsidR="004D728A" w:rsidRPr="004D728A" w:rsidRDefault="004D728A" w:rsidP="00B4515B">
            <w:pPr>
              <w:keepNext/>
              <w:keepLines/>
              <w:jc w:val="center"/>
              <w:rPr>
                <w:rFonts w:ascii="Arial" w:hAnsi="Arial" w:cs="Arial"/>
                <w:sz w:val="18"/>
              </w:rPr>
            </w:pPr>
            <w:r w:rsidRPr="004D728A">
              <w:rPr>
                <w:rFonts w:ascii="Arial" w:hAnsi="Arial" w:cs="Arial"/>
                <w:sz w:val="18"/>
              </w:rPr>
              <w:t>spare</w:t>
            </w:r>
          </w:p>
        </w:tc>
        <w:tc>
          <w:tcPr>
            <w:tcW w:w="2040" w:type="dxa"/>
            <w:gridSpan w:val="3"/>
            <w:tcBorders>
              <w:top w:val="single" w:sz="6" w:space="0" w:color="auto"/>
              <w:left w:val="single" w:sz="6" w:space="0" w:color="000000"/>
              <w:bottom w:val="single" w:sz="6" w:space="0" w:color="auto"/>
              <w:right w:val="single" w:sz="6" w:space="0" w:color="000000"/>
            </w:tcBorders>
          </w:tcPr>
          <w:p w14:paraId="37457E93" w14:textId="77777777" w:rsidR="004D728A" w:rsidRPr="004D728A" w:rsidRDefault="004D728A" w:rsidP="00B4515B">
            <w:pPr>
              <w:keepNext/>
              <w:keepLines/>
              <w:jc w:val="center"/>
              <w:rPr>
                <w:rFonts w:ascii="Arial" w:hAnsi="Arial" w:cs="Arial"/>
                <w:sz w:val="18"/>
              </w:rPr>
            </w:pPr>
            <w:r w:rsidRPr="004D728A">
              <w:rPr>
                <w:rFonts w:ascii="Arial" w:hAnsi="Arial" w:cs="Arial"/>
                <w:sz w:val="18"/>
              </w:rPr>
              <w:t>MPM Timer</w:t>
            </w:r>
          </w:p>
        </w:tc>
      </w:tr>
    </w:tbl>
    <w:p w14:paraId="570066C0" w14:textId="77777777" w:rsidR="004D728A" w:rsidRPr="00AB6C47" w:rsidRDefault="004D728A" w:rsidP="004D728A">
      <w:pPr>
        <w:pStyle w:val="BodyText"/>
        <w:rPr>
          <w:rStyle w:val="IvDbodytextChar"/>
          <w:rFonts w:eastAsiaTheme="minorHAnsi"/>
        </w:rPr>
      </w:pPr>
    </w:p>
    <w:p w14:paraId="4572B53C" w14:textId="77777777" w:rsidR="004D728A" w:rsidRPr="00AB6C47" w:rsidRDefault="004D728A" w:rsidP="004D728A">
      <w:pPr>
        <w:pStyle w:val="BodyText"/>
        <w:rPr>
          <w:rStyle w:val="IvDbodytextChar"/>
          <w:rFonts w:eastAsiaTheme="minorHAnsi"/>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tblCellMar>
        <w:tblLook w:val="0000" w:firstRow="0" w:lastRow="0" w:firstColumn="0" w:lastColumn="0" w:noHBand="0" w:noVBand="0"/>
      </w:tblPr>
      <w:tblGrid>
        <w:gridCol w:w="8009"/>
      </w:tblGrid>
      <w:tr w:rsidR="004D728A" w:rsidRPr="00AB6C47" w14:paraId="5E21C073" w14:textId="77777777" w:rsidTr="00B4515B">
        <w:trPr>
          <w:jc w:val="center"/>
        </w:trPr>
        <w:tc>
          <w:tcPr>
            <w:tcW w:w="8009" w:type="dxa"/>
            <w:tcBorders>
              <w:top w:val="single" w:sz="6" w:space="0" w:color="auto"/>
              <w:bottom w:val="single" w:sz="6" w:space="0" w:color="auto"/>
            </w:tcBorders>
          </w:tcPr>
          <w:p w14:paraId="5C9F8BF9" w14:textId="77777777" w:rsidR="004D728A" w:rsidRPr="00AB6C47" w:rsidRDefault="004D728A" w:rsidP="00B4515B">
            <w:pPr>
              <w:keepNext/>
              <w:keepLines/>
              <w:spacing w:after="120"/>
              <w:rPr>
                <w:rFonts w:ascii="Courier New" w:hAnsi="Courier New" w:cs="Courier New"/>
                <w:noProof/>
                <w:sz w:val="16"/>
                <w:szCs w:val="16"/>
              </w:rPr>
            </w:pPr>
            <w:r w:rsidRPr="00AB6C47">
              <w:rPr>
                <w:rFonts w:ascii="Courier New" w:hAnsi="Courier New" w:cs="Courier New"/>
                <w:noProof/>
                <w:sz w:val="16"/>
                <w:szCs w:val="16"/>
              </w:rPr>
              <w:t>Multilateration Positioing Method (MPM) Timer (bits 1, 2 and 3 of octet 3)</w:t>
            </w:r>
          </w:p>
          <w:p w14:paraId="6FC9ACBD" w14:textId="77777777" w:rsidR="004D728A" w:rsidRPr="00AB6C47" w:rsidRDefault="004D728A" w:rsidP="00B4515B">
            <w:pPr>
              <w:keepNext/>
              <w:keepLines/>
              <w:rPr>
                <w:rFonts w:ascii="Courier New" w:hAnsi="Courier New" w:cs="Courier New"/>
                <w:noProof/>
                <w:sz w:val="16"/>
                <w:szCs w:val="16"/>
              </w:rPr>
            </w:pPr>
            <w:r w:rsidRPr="00AB6C47">
              <w:rPr>
                <w:rFonts w:ascii="Courier New" w:hAnsi="Courier New" w:cs="Courier New"/>
                <w:noProof/>
                <w:sz w:val="16"/>
                <w:szCs w:val="16"/>
              </w:rPr>
              <w:t>This field indicates a MTA specific timer value that indicates the longest expected duration of the MTA procedure. The SGSN shall suspend data delivery to the device associted with the TLLI for the duration of the timer.</w:t>
            </w:r>
          </w:p>
          <w:p w14:paraId="26F4D456" w14:textId="77777777" w:rsidR="004D728A" w:rsidRPr="00AB6C47" w:rsidRDefault="004D728A" w:rsidP="00B4515B">
            <w:pPr>
              <w:keepNext/>
              <w:keepLines/>
              <w:rPr>
                <w:rFonts w:ascii="Courier New" w:hAnsi="Courier New" w:cs="Courier New"/>
                <w:noProof/>
                <w:sz w:val="16"/>
                <w:szCs w:val="16"/>
              </w:rPr>
            </w:pPr>
          </w:p>
          <w:p w14:paraId="19829C85" w14:textId="77777777" w:rsidR="004D728A" w:rsidRPr="00AB6C47" w:rsidRDefault="004D728A" w:rsidP="00B4515B">
            <w:pPr>
              <w:pStyle w:val="TAL"/>
              <w:rPr>
                <w:rFonts w:ascii="Courier New" w:hAnsi="Courier New" w:cs="Courier New"/>
                <w:sz w:val="16"/>
                <w:szCs w:val="16"/>
                <w:lang w:eastAsia="ja-JP"/>
              </w:rPr>
            </w:pPr>
            <w:r w:rsidRPr="00AB6C47">
              <w:rPr>
                <w:rFonts w:ascii="Courier New" w:hAnsi="Courier New" w:cs="Courier New"/>
                <w:sz w:val="16"/>
                <w:szCs w:val="16"/>
                <w:lang w:eastAsia="ja-JP"/>
              </w:rPr>
              <w:t>3 2 1</w:t>
            </w:r>
          </w:p>
          <w:p w14:paraId="42BB5369" w14:textId="77777777" w:rsidR="004D728A" w:rsidRPr="00AB6C47" w:rsidRDefault="004D728A" w:rsidP="00B4515B">
            <w:pPr>
              <w:pStyle w:val="TAL"/>
              <w:rPr>
                <w:rFonts w:ascii="Courier New" w:hAnsi="Courier New" w:cs="Courier New"/>
                <w:sz w:val="16"/>
                <w:szCs w:val="16"/>
                <w:lang w:eastAsia="ja-JP"/>
              </w:rPr>
            </w:pPr>
            <w:r w:rsidRPr="00AB6C47">
              <w:rPr>
                <w:rFonts w:ascii="Courier New" w:hAnsi="Courier New" w:cs="Courier New"/>
                <w:sz w:val="16"/>
                <w:szCs w:val="16"/>
                <w:lang w:eastAsia="ja-JP"/>
              </w:rPr>
              <w:t xml:space="preserve">0 0 0 </w:t>
            </w:r>
            <w:r w:rsidRPr="00AB6C47">
              <w:rPr>
                <w:rFonts w:ascii="Courier New" w:hAnsi="Courier New" w:cs="Courier New"/>
                <w:sz w:val="16"/>
                <w:szCs w:val="16"/>
                <w:lang w:eastAsia="ja-JP"/>
              </w:rPr>
              <w:tab/>
              <w:t>2 seconds</w:t>
            </w:r>
          </w:p>
          <w:p w14:paraId="277BCCB8" w14:textId="77777777" w:rsidR="004D728A" w:rsidRPr="00AB6C47" w:rsidRDefault="004D728A" w:rsidP="00B4515B">
            <w:pPr>
              <w:pStyle w:val="TAL"/>
              <w:rPr>
                <w:rFonts w:ascii="Courier New" w:hAnsi="Courier New" w:cs="Courier New"/>
                <w:sz w:val="16"/>
                <w:szCs w:val="16"/>
                <w:lang w:eastAsia="ja-JP"/>
              </w:rPr>
            </w:pPr>
            <w:r w:rsidRPr="00AB6C47">
              <w:rPr>
                <w:rFonts w:ascii="Courier New" w:hAnsi="Courier New" w:cs="Courier New"/>
                <w:sz w:val="16"/>
                <w:szCs w:val="16"/>
                <w:lang w:eastAsia="ja-JP"/>
              </w:rPr>
              <w:t xml:space="preserve">0 0 1 </w:t>
            </w:r>
            <w:r w:rsidRPr="00AB6C47">
              <w:rPr>
                <w:rFonts w:ascii="Courier New" w:hAnsi="Courier New" w:cs="Courier New"/>
                <w:sz w:val="16"/>
                <w:szCs w:val="16"/>
                <w:lang w:eastAsia="ja-JP"/>
              </w:rPr>
              <w:tab/>
              <w:t>4 seconds</w:t>
            </w:r>
          </w:p>
          <w:p w14:paraId="5369860F" w14:textId="77777777" w:rsidR="004D728A" w:rsidRPr="00AB6C47" w:rsidRDefault="004D728A" w:rsidP="00B4515B">
            <w:pPr>
              <w:pStyle w:val="TAL"/>
              <w:rPr>
                <w:rFonts w:ascii="Courier New" w:hAnsi="Courier New" w:cs="Courier New"/>
                <w:sz w:val="16"/>
                <w:szCs w:val="16"/>
                <w:lang w:eastAsia="ja-JP"/>
              </w:rPr>
            </w:pPr>
            <w:r w:rsidRPr="00AB6C47">
              <w:rPr>
                <w:rFonts w:ascii="Courier New" w:hAnsi="Courier New" w:cs="Courier New"/>
                <w:sz w:val="16"/>
                <w:szCs w:val="16"/>
                <w:lang w:eastAsia="ja-JP"/>
              </w:rPr>
              <w:t xml:space="preserve">0 1 0 </w:t>
            </w:r>
            <w:r w:rsidRPr="00AB6C47">
              <w:rPr>
                <w:rFonts w:ascii="Courier New" w:hAnsi="Courier New" w:cs="Courier New"/>
                <w:sz w:val="16"/>
                <w:szCs w:val="16"/>
                <w:lang w:eastAsia="ja-JP"/>
              </w:rPr>
              <w:tab/>
              <w:t>6 seconds</w:t>
            </w:r>
          </w:p>
          <w:p w14:paraId="1248D7C7" w14:textId="77777777" w:rsidR="004D728A" w:rsidRPr="00AB6C47" w:rsidRDefault="004D728A" w:rsidP="00B4515B">
            <w:pPr>
              <w:pStyle w:val="TAL"/>
              <w:rPr>
                <w:rFonts w:ascii="Courier New" w:hAnsi="Courier New" w:cs="Courier New"/>
                <w:sz w:val="16"/>
                <w:szCs w:val="16"/>
                <w:lang w:eastAsia="ja-JP"/>
              </w:rPr>
            </w:pPr>
            <w:r w:rsidRPr="00AB6C47">
              <w:rPr>
                <w:rFonts w:ascii="Courier New" w:hAnsi="Courier New" w:cs="Courier New"/>
                <w:sz w:val="16"/>
                <w:szCs w:val="16"/>
                <w:lang w:eastAsia="ja-JP"/>
              </w:rPr>
              <w:t xml:space="preserve">0 1 1 </w:t>
            </w:r>
            <w:r w:rsidRPr="00AB6C47">
              <w:rPr>
                <w:rFonts w:ascii="Courier New" w:hAnsi="Courier New" w:cs="Courier New"/>
                <w:sz w:val="16"/>
                <w:szCs w:val="16"/>
                <w:lang w:eastAsia="ja-JP"/>
              </w:rPr>
              <w:tab/>
              <w:t>8 seconds</w:t>
            </w:r>
          </w:p>
          <w:p w14:paraId="0F8A971B" w14:textId="77777777" w:rsidR="004D728A" w:rsidRPr="00AB6C47" w:rsidRDefault="004D728A" w:rsidP="00B4515B">
            <w:pPr>
              <w:pStyle w:val="TAL"/>
              <w:rPr>
                <w:rFonts w:ascii="Courier New" w:hAnsi="Courier New" w:cs="Courier New"/>
                <w:sz w:val="16"/>
                <w:szCs w:val="16"/>
                <w:lang w:eastAsia="ja-JP"/>
              </w:rPr>
            </w:pPr>
            <w:r w:rsidRPr="00AB6C47">
              <w:rPr>
                <w:rFonts w:ascii="Courier New" w:hAnsi="Courier New" w:cs="Courier New"/>
                <w:sz w:val="16"/>
                <w:szCs w:val="16"/>
                <w:lang w:eastAsia="ja-JP"/>
              </w:rPr>
              <w:t xml:space="preserve">1 0 0 </w:t>
            </w:r>
            <w:r w:rsidRPr="00AB6C47">
              <w:rPr>
                <w:rFonts w:ascii="Courier New" w:hAnsi="Courier New" w:cs="Courier New"/>
                <w:sz w:val="16"/>
                <w:szCs w:val="16"/>
                <w:lang w:eastAsia="ja-JP"/>
              </w:rPr>
              <w:tab/>
              <w:t>10 seconds</w:t>
            </w:r>
          </w:p>
          <w:p w14:paraId="52D3A7EC" w14:textId="77777777" w:rsidR="004D728A" w:rsidRPr="00AB6C47" w:rsidRDefault="004D728A" w:rsidP="00B4515B">
            <w:pPr>
              <w:pStyle w:val="TAL"/>
              <w:rPr>
                <w:rFonts w:ascii="Courier New" w:hAnsi="Courier New" w:cs="Courier New"/>
                <w:sz w:val="16"/>
                <w:szCs w:val="16"/>
                <w:lang w:eastAsia="ja-JP"/>
              </w:rPr>
            </w:pPr>
            <w:r w:rsidRPr="00AB6C47">
              <w:rPr>
                <w:rFonts w:ascii="Courier New" w:hAnsi="Courier New" w:cs="Courier New"/>
                <w:sz w:val="16"/>
                <w:szCs w:val="16"/>
                <w:lang w:eastAsia="ja-JP"/>
              </w:rPr>
              <w:t xml:space="preserve">1 0 1 </w:t>
            </w:r>
            <w:r w:rsidRPr="00AB6C47">
              <w:rPr>
                <w:rFonts w:ascii="Courier New" w:hAnsi="Courier New" w:cs="Courier New"/>
                <w:sz w:val="16"/>
                <w:szCs w:val="16"/>
                <w:lang w:eastAsia="ja-JP"/>
              </w:rPr>
              <w:tab/>
              <w:t>15 seconds</w:t>
            </w:r>
          </w:p>
          <w:p w14:paraId="1CDDDCA8" w14:textId="77777777" w:rsidR="004D728A" w:rsidRPr="00AB6C47" w:rsidRDefault="004D728A" w:rsidP="00B4515B">
            <w:pPr>
              <w:pStyle w:val="TAL"/>
              <w:rPr>
                <w:rFonts w:ascii="Courier New" w:hAnsi="Courier New" w:cs="Courier New"/>
                <w:sz w:val="16"/>
                <w:szCs w:val="16"/>
                <w:lang w:eastAsia="ja-JP"/>
              </w:rPr>
            </w:pPr>
            <w:r w:rsidRPr="00AB6C47">
              <w:rPr>
                <w:rFonts w:ascii="Courier New" w:hAnsi="Courier New" w:cs="Courier New"/>
                <w:sz w:val="16"/>
                <w:szCs w:val="16"/>
                <w:lang w:eastAsia="ja-JP"/>
              </w:rPr>
              <w:t xml:space="preserve">1 1 0 </w:t>
            </w:r>
            <w:r w:rsidRPr="00AB6C47">
              <w:rPr>
                <w:rFonts w:ascii="Courier New" w:hAnsi="Courier New" w:cs="Courier New"/>
                <w:sz w:val="16"/>
                <w:szCs w:val="16"/>
                <w:lang w:eastAsia="ja-JP"/>
              </w:rPr>
              <w:tab/>
              <w:t>20 seconds</w:t>
            </w:r>
          </w:p>
          <w:p w14:paraId="0666DD4B" w14:textId="77777777" w:rsidR="004D728A" w:rsidRPr="00AB6C47" w:rsidRDefault="004D728A" w:rsidP="00B4515B">
            <w:pPr>
              <w:pStyle w:val="TAL"/>
              <w:rPr>
                <w:rFonts w:ascii="Courier New" w:hAnsi="Courier New" w:cs="Courier New"/>
                <w:sz w:val="16"/>
                <w:szCs w:val="16"/>
                <w:lang w:eastAsia="ja-JP"/>
              </w:rPr>
            </w:pPr>
            <w:r w:rsidRPr="00AB6C47">
              <w:rPr>
                <w:rFonts w:ascii="Courier New" w:hAnsi="Courier New" w:cs="Courier New"/>
                <w:sz w:val="16"/>
                <w:szCs w:val="16"/>
                <w:lang w:eastAsia="ja-JP"/>
              </w:rPr>
              <w:t xml:space="preserve">1 1 1 </w:t>
            </w:r>
            <w:r w:rsidRPr="00AB6C47">
              <w:rPr>
                <w:rFonts w:ascii="Courier New" w:hAnsi="Courier New" w:cs="Courier New"/>
                <w:sz w:val="16"/>
                <w:szCs w:val="16"/>
                <w:lang w:eastAsia="ja-JP"/>
              </w:rPr>
              <w:tab/>
              <w:t>25 seconds</w:t>
            </w:r>
          </w:p>
          <w:p w14:paraId="33444BEE" w14:textId="77777777" w:rsidR="004D728A" w:rsidRPr="00AB6C47" w:rsidRDefault="004D728A" w:rsidP="00B4515B">
            <w:pPr>
              <w:pStyle w:val="TAL"/>
            </w:pPr>
          </w:p>
        </w:tc>
      </w:tr>
    </w:tbl>
    <w:p w14:paraId="32A8A513" w14:textId="48A9CDD1" w:rsidR="004D728A" w:rsidRDefault="004D728A" w:rsidP="00670997">
      <w:pPr>
        <w:rPr>
          <w:lang w:val="en-GB"/>
        </w:rPr>
      </w:pPr>
    </w:p>
    <w:p w14:paraId="3549A07F" w14:textId="19003AD5" w:rsidR="00FA4B83" w:rsidRDefault="00FA4B83" w:rsidP="00670997">
      <w:pPr>
        <w:rPr>
          <w:lang w:val="en-GB"/>
        </w:rPr>
      </w:pPr>
      <w:r>
        <w:rPr>
          <w:lang w:val="en-GB"/>
        </w:rPr>
        <w:t xml:space="preserve">Based on the above it is proposed to adopt the following working assumption when it comes to making the SGSN aware of the fact that a given MS has been triggered to perform Multilateration. </w:t>
      </w:r>
    </w:p>
    <w:p w14:paraId="64B4C16D" w14:textId="3DC5BB20" w:rsidR="00FA4B83" w:rsidRDefault="00FA4B83" w:rsidP="00670997">
      <w:pPr>
        <w:rPr>
          <w:lang w:val="en-GB"/>
        </w:rPr>
      </w:pPr>
      <w:r w:rsidRPr="00FA4B83">
        <w:rPr>
          <w:b/>
          <w:lang w:val="en-GB"/>
        </w:rPr>
        <w:lastRenderedPageBreak/>
        <w:t xml:space="preserve">WA 1:  </w:t>
      </w:r>
      <w:proofErr w:type="gramStart"/>
      <w:r w:rsidRPr="00FA4B83">
        <w:rPr>
          <w:b/>
          <w:lang w:val="en-GB"/>
        </w:rPr>
        <w:t>In order to</w:t>
      </w:r>
      <w:proofErr w:type="gramEnd"/>
      <w:r w:rsidRPr="00FA4B83">
        <w:rPr>
          <w:b/>
          <w:lang w:val="en-GB"/>
        </w:rPr>
        <w:t xml:space="preserve"> ensure that the SGSN in aware of any ongoing Multilateration for a particular device it is proposed to add a Multilateration Timer IE to the POSITION-COMMAND PDU</w:t>
      </w:r>
      <w:r>
        <w:rPr>
          <w:lang w:val="en-GB"/>
        </w:rPr>
        <w:t xml:space="preserve">. </w:t>
      </w:r>
    </w:p>
    <w:p w14:paraId="51DCFF86" w14:textId="77777777" w:rsidR="00FA4B83" w:rsidRDefault="00FA4B83" w:rsidP="00670997">
      <w:pPr>
        <w:rPr>
          <w:lang w:val="en-GB"/>
        </w:rPr>
      </w:pPr>
    </w:p>
    <w:p w14:paraId="2529C65E" w14:textId="7B50ED28" w:rsidR="004D728A" w:rsidRDefault="004D728A" w:rsidP="00670997">
      <w:pPr>
        <w:rPr>
          <w:lang w:val="en-GB"/>
        </w:rPr>
      </w:pPr>
      <w:r>
        <w:rPr>
          <w:lang w:val="en-GB"/>
        </w:rPr>
        <w:t>It is furthermore propose</w:t>
      </w:r>
      <w:r w:rsidR="00036507">
        <w:rPr>
          <w:lang w:val="en-GB"/>
        </w:rPr>
        <w:t xml:space="preserve">d </w:t>
      </w:r>
      <w:r w:rsidR="00FA4B83">
        <w:rPr>
          <w:lang w:val="en-GB"/>
        </w:rPr>
        <w:t xml:space="preserve">to adopt the </w:t>
      </w:r>
      <w:r w:rsidR="00036507">
        <w:rPr>
          <w:lang w:val="en-GB"/>
        </w:rPr>
        <w:t>following</w:t>
      </w:r>
      <w:r w:rsidR="00FA4B83">
        <w:rPr>
          <w:lang w:val="en-GB"/>
        </w:rPr>
        <w:t xml:space="preserve"> working assumptions</w:t>
      </w:r>
      <w:r w:rsidR="00036507">
        <w:rPr>
          <w:lang w:val="en-GB"/>
        </w:rPr>
        <w:t xml:space="preserve"> </w:t>
      </w:r>
      <w:r w:rsidR="00FA4B83">
        <w:rPr>
          <w:lang w:val="en-GB"/>
        </w:rPr>
        <w:t xml:space="preserve">applicable to the paging procedure as well as to delivery of downlink data in the </w:t>
      </w:r>
      <w:r w:rsidR="00036507">
        <w:rPr>
          <w:lang w:val="en-GB"/>
        </w:rPr>
        <w:t>SGSN</w:t>
      </w:r>
      <w:r w:rsidR="00FA4B83">
        <w:rPr>
          <w:lang w:val="en-GB"/>
        </w:rPr>
        <w:t xml:space="preserve">.  </w:t>
      </w:r>
    </w:p>
    <w:p w14:paraId="31C6A020" w14:textId="2BF9AD7D" w:rsidR="00036507" w:rsidRDefault="00036507" w:rsidP="00670997">
      <w:pPr>
        <w:rPr>
          <w:lang w:val="en-GB"/>
        </w:rPr>
      </w:pPr>
    </w:p>
    <w:p w14:paraId="2481614A" w14:textId="65A89C41" w:rsidR="00036507" w:rsidRDefault="00036507" w:rsidP="00670997">
      <w:pPr>
        <w:rPr>
          <w:lang w:val="en-GB"/>
        </w:rPr>
      </w:pPr>
      <w:r>
        <w:rPr>
          <w:lang w:val="en-GB"/>
        </w:rPr>
        <w:t xml:space="preserve">Paging procedure: </w:t>
      </w:r>
    </w:p>
    <w:p w14:paraId="03365D73" w14:textId="7F0CD542" w:rsidR="00036507" w:rsidRPr="00FA4B83" w:rsidRDefault="00FA4B83" w:rsidP="00FA4B83">
      <w:pPr>
        <w:rPr>
          <w:b/>
        </w:rPr>
      </w:pPr>
      <w:r w:rsidRPr="00FA4B83">
        <w:rPr>
          <w:b/>
          <w:lang w:val="en-GB"/>
        </w:rPr>
        <w:t xml:space="preserve">WA2: </w:t>
      </w:r>
      <w:r w:rsidR="00036507" w:rsidRPr="00FA4B83">
        <w:rPr>
          <w:b/>
        </w:rPr>
        <w:t>When the SGSN receives a “MAP Provide Subscriber Location” message (i.e. a positioning event is triggered, see 3GPP TS 29.002) from a GMLC it shall proceed as follows:</w:t>
      </w:r>
    </w:p>
    <w:p w14:paraId="57ABB149" w14:textId="0380F5F7" w:rsidR="00036507" w:rsidRPr="00FA4B83" w:rsidRDefault="00036507" w:rsidP="00036507">
      <w:pPr>
        <w:keepNext/>
        <w:keepLines/>
        <w:numPr>
          <w:ilvl w:val="0"/>
          <w:numId w:val="8"/>
        </w:numPr>
        <w:spacing w:after="180" w:line="240" w:lineRule="auto"/>
        <w:rPr>
          <w:b/>
        </w:rPr>
      </w:pPr>
      <w:r w:rsidRPr="00FA4B83">
        <w:rPr>
          <w:b/>
        </w:rPr>
        <w:t>If the MPM Timer is running for the t</w:t>
      </w:r>
      <w:r w:rsidR="00FA4B83">
        <w:rPr>
          <w:b/>
        </w:rPr>
        <w:t>arget MS</w:t>
      </w:r>
      <w:r w:rsidRPr="00FA4B83">
        <w:rPr>
          <w:b/>
        </w:rPr>
        <w:t xml:space="preserve"> it shall send a system failure indication to the corresponding GMLC.</w:t>
      </w:r>
    </w:p>
    <w:p w14:paraId="70BD1350" w14:textId="73360236" w:rsidR="00036507" w:rsidRPr="00FA4B83" w:rsidRDefault="00036507" w:rsidP="00036507">
      <w:pPr>
        <w:keepNext/>
        <w:keepLines/>
        <w:numPr>
          <w:ilvl w:val="0"/>
          <w:numId w:val="8"/>
        </w:numPr>
        <w:spacing w:after="180" w:line="240" w:lineRule="auto"/>
        <w:rPr>
          <w:b/>
        </w:rPr>
      </w:pPr>
      <w:r w:rsidRPr="00FA4B83">
        <w:rPr>
          <w:b/>
        </w:rPr>
        <w:t>If the MPM timer is not running for the target MS it sends a PAGING-PS PDU indicating a positioning event has been t</w:t>
      </w:r>
      <w:r w:rsidR="00FA4B83">
        <w:rPr>
          <w:b/>
        </w:rPr>
        <w:t>riggered</w:t>
      </w:r>
      <w:r w:rsidRPr="00FA4B83">
        <w:rPr>
          <w:b/>
        </w:rPr>
        <w:t xml:space="preserve"> to each BSS in the set of BSSs managing cells in the paging area corresponding to the target MS. </w:t>
      </w:r>
    </w:p>
    <w:p w14:paraId="209AD415" w14:textId="32BEB0BD" w:rsidR="00036507" w:rsidRDefault="00036507" w:rsidP="00036507">
      <w:pPr>
        <w:keepNext/>
        <w:keepLines/>
        <w:numPr>
          <w:ilvl w:val="0"/>
          <w:numId w:val="8"/>
        </w:numPr>
        <w:spacing w:after="180" w:line="240" w:lineRule="auto"/>
        <w:rPr>
          <w:b/>
        </w:rPr>
      </w:pPr>
      <w:r w:rsidRPr="00FA4B83">
        <w:rPr>
          <w:b/>
        </w:rPr>
        <w:t xml:space="preserve">Upon receiving the corresponding page </w:t>
      </w:r>
      <w:proofErr w:type="gramStart"/>
      <w:r w:rsidRPr="00FA4B83">
        <w:rPr>
          <w:b/>
        </w:rPr>
        <w:t>response</w:t>
      </w:r>
      <w:proofErr w:type="gramEnd"/>
      <w:r w:rsidRPr="00FA4B83">
        <w:rPr>
          <w:b/>
        </w:rPr>
        <w:t xml:space="preserve"> it starts the Ready timer and sends the BSS managing the serving cell a BSS</w:t>
      </w:r>
      <w:r w:rsidR="00FA4B83">
        <w:rPr>
          <w:b/>
        </w:rPr>
        <w:t xml:space="preserve">GP PERFORM-LOCATION-REQUEST PDU. </w:t>
      </w:r>
    </w:p>
    <w:p w14:paraId="588F18C0" w14:textId="77777777" w:rsidR="00FA4B83" w:rsidRPr="00FA4B83" w:rsidRDefault="00FA4B83" w:rsidP="00FA4B83">
      <w:pPr>
        <w:keepNext/>
        <w:keepLines/>
        <w:spacing w:after="180" w:line="240" w:lineRule="auto"/>
        <w:ind w:left="644"/>
        <w:rPr>
          <w:b/>
        </w:rPr>
      </w:pPr>
    </w:p>
    <w:p w14:paraId="75C22BC3" w14:textId="04B572A4" w:rsidR="00036507" w:rsidRDefault="00036507" w:rsidP="00036507">
      <w:pPr>
        <w:keepNext/>
        <w:keepLines/>
        <w:spacing w:after="180" w:line="240" w:lineRule="auto"/>
      </w:pPr>
      <w:r w:rsidRPr="00036507">
        <w:t xml:space="preserve">DL Data delivery: </w:t>
      </w:r>
    </w:p>
    <w:p w14:paraId="3D11E4F6" w14:textId="6CDD1915" w:rsidR="00036507" w:rsidRPr="00FA4B83" w:rsidRDefault="00FA4B83" w:rsidP="00FA4B83">
      <w:pPr>
        <w:keepNext/>
        <w:keepLines/>
        <w:spacing w:after="180" w:line="240" w:lineRule="auto"/>
        <w:rPr>
          <w:b/>
        </w:rPr>
      </w:pPr>
      <w:r w:rsidRPr="00FA4B83">
        <w:rPr>
          <w:b/>
        </w:rPr>
        <w:t xml:space="preserve">WA 3:  </w:t>
      </w:r>
      <w:r w:rsidR="00036507" w:rsidRPr="00FA4B83">
        <w:rPr>
          <w:b/>
          <w:lang w:eastAsia="en-GB"/>
        </w:rPr>
        <w:t>If the POSITION-COMMAND PDU contains the Multilateration Ti</w:t>
      </w:r>
      <w:r w:rsidRPr="00FA4B83">
        <w:rPr>
          <w:b/>
          <w:lang w:eastAsia="en-GB"/>
        </w:rPr>
        <w:t>mer IE</w:t>
      </w:r>
      <w:r w:rsidR="00036507" w:rsidRPr="00FA4B83">
        <w:rPr>
          <w:b/>
          <w:lang w:eastAsia="en-GB"/>
        </w:rPr>
        <w:t xml:space="preserve"> the SGSN shall start a MPM Timer for the target MS and shall avoid delivering downlink data to that MS or paging that MS for </w:t>
      </w:r>
      <w:proofErr w:type="gramStart"/>
      <w:r w:rsidR="00036507" w:rsidRPr="00FA4B83">
        <w:rPr>
          <w:b/>
          <w:lang w:eastAsia="en-GB"/>
        </w:rPr>
        <w:t>as long as</w:t>
      </w:r>
      <w:proofErr w:type="gramEnd"/>
      <w:r w:rsidR="00036507" w:rsidRPr="00FA4B83">
        <w:rPr>
          <w:b/>
          <w:lang w:eastAsia="en-GB"/>
        </w:rPr>
        <w:t xml:space="preserve"> the MPM Timer continues to run</w:t>
      </w:r>
      <w:r w:rsidR="00036507" w:rsidRPr="00FA4B83">
        <w:rPr>
          <w:b/>
        </w:rPr>
        <w:t>.</w:t>
      </w:r>
    </w:p>
    <w:p w14:paraId="0B1B30CB" w14:textId="6F44BD81" w:rsidR="00874C30" w:rsidRPr="00C26B3E" w:rsidRDefault="00B87C4D" w:rsidP="00C121D3">
      <w:pPr>
        <w:pStyle w:val="Heading1"/>
      </w:pPr>
      <w:r w:rsidRPr="00C26B3E">
        <w:t>Discussion and Conclusion</w:t>
      </w:r>
    </w:p>
    <w:p w14:paraId="286AB01C" w14:textId="4D951695" w:rsidR="00FA4B83" w:rsidRDefault="00874C30" w:rsidP="00874C30">
      <w:pPr>
        <w:rPr>
          <w:rFonts w:cs="Arial"/>
        </w:rPr>
      </w:pPr>
      <w:r w:rsidRPr="00C26B3E">
        <w:t xml:space="preserve">This paper </w:t>
      </w:r>
      <w:r w:rsidR="00FB40A0" w:rsidRPr="00C26B3E">
        <w:rPr>
          <w:rFonts w:cs="Arial"/>
        </w:rPr>
        <w:t xml:space="preserve">addresses </w:t>
      </w:r>
      <w:r w:rsidR="00FB40A0">
        <w:rPr>
          <w:rFonts w:cs="Arial"/>
        </w:rPr>
        <w:t>two</w:t>
      </w:r>
      <w:r w:rsidR="00FA4B83">
        <w:rPr>
          <w:rFonts w:cs="Arial"/>
        </w:rPr>
        <w:t xml:space="preserve"> issues when it comes to the current solution for Multilateration Timing Advance. To address these </w:t>
      </w:r>
      <w:r w:rsidR="00FB40A0">
        <w:rPr>
          <w:rFonts w:cs="Arial"/>
        </w:rPr>
        <w:t>issues,</w:t>
      </w:r>
      <w:r w:rsidR="00FA4B83">
        <w:rPr>
          <w:rFonts w:cs="Arial"/>
        </w:rPr>
        <w:t xml:space="preserve"> it is proposed that RAN6 discusses and agrees on the following three working assumptions: </w:t>
      </w:r>
    </w:p>
    <w:p w14:paraId="5D0BD438" w14:textId="77777777" w:rsidR="00FA4B83" w:rsidRDefault="00FA4B83" w:rsidP="00FA4B83">
      <w:pPr>
        <w:rPr>
          <w:lang w:val="en-GB"/>
        </w:rPr>
      </w:pPr>
      <w:r w:rsidRPr="00FA4B83">
        <w:rPr>
          <w:b/>
          <w:lang w:val="en-GB"/>
        </w:rPr>
        <w:t xml:space="preserve">WA 1:  </w:t>
      </w:r>
      <w:proofErr w:type="gramStart"/>
      <w:r w:rsidRPr="00FA4B83">
        <w:rPr>
          <w:b/>
          <w:lang w:val="en-GB"/>
        </w:rPr>
        <w:t>In order to</w:t>
      </w:r>
      <w:proofErr w:type="gramEnd"/>
      <w:r w:rsidRPr="00FA4B83">
        <w:rPr>
          <w:b/>
          <w:lang w:val="en-GB"/>
        </w:rPr>
        <w:t xml:space="preserve"> ensure that the SGSN in aware of any ongoing Multilateration for a particular device it is proposed to add a Multilateration Timer IE to the POSITION-COMMAND PDU</w:t>
      </w:r>
      <w:r>
        <w:rPr>
          <w:lang w:val="en-GB"/>
        </w:rPr>
        <w:t xml:space="preserve">. </w:t>
      </w:r>
    </w:p>
    <w:p w14:paraId="0509DFD7" w14:textId="77777777" w:rsidR="00FA4B83" w:rsidRPr="00FA4B83" w:rsidRDefault="00FA4B83" w:rsidP="00FA4B83">
      <w:pPr>
        <w:rPr>
          <w:b/>
        </w:rPr>
      </w:pPr>
      <w:r w:rsidRPr="00FA4B83">
        <w:rPr>
          <w:b/>
          <w:lang w:val="en-GB"/>
        </w:rPr>
        <w:t xml:space="preserve">WA2: </w:t>
      </w:r>
      <w:r w:rsidRPr="00FA4B83">
        <w:rPr>
          <w:b/>
        </w:rPr>
        <w:t>When the SGSN receives a “MAP Provide Subscriber Location” message (i.e. a positioning event is triggered, see 3GPP TS 29.002) from a GMLC it shall proceed as follows:</w:t>
      </w:r>
    </w:p>
    <w:p w14:paraId="66DCFDA4" w14:textId="77777777" w:rsidR="00FA4B83" w:rsidRPr="00FA4B83" w:rsidRDefault="00FA4B83" w:rsidP="00FA4B83">
      <w:pPr>
        <w:keepNext/>
        <w:keepLines/>
        <w:numPr>
          <w:ilvl w:val="0"/>
          <w:numId w:val="8"/>
        </w:numPr>
        <w:spacing w:after="180" w:line="240" w:lineRule="auto"/>
        <w:rPr>
          <w:b/>
        </w:rPr>
      </w:pPr>
      <w:r w:rsidRPr="00FA4B83">
        <w:rPr>
          <w:b/>
        </w:rPr>
        <w:lastRenderedPageBreak/>
        <w:t>If the MPM Timer is running for the t</w:t>
      </w:r>
      <w:r>
        <w:rPr>
          <w:b/>
        </w:rPr>
        <w:t>arget MS</w:t>
      </w:r>
      <w:r w:rsidRPr="00FA4B83">
        <w:rPr>
          <w:b/>
        </w:rPr>
        <w:t xml:space="preserve"> it shall send a system failure indication to the corresponding GMLC.</w:t>
      </w:r>
    </w:p>
    <w:p w14:paraId="46FB61CE" w14:textId="77777777" w:rsidR="00FA4B83" w:rsidRPr="00FA4B83" w:rsidRDefault="00FA4B83" w:rsidP="00FA4B83">
      <w:pPr>
        <w:keepNext/>
        <w:keepLines/>
        <w:numPr>
          <w:ilvl w:val="0"/>
          <w:numId w:val="8"/>
        </w:numPr>
        <w:spacing w:after="180" w:line="240" w:lineRule="auto"/>
        <w:rPr>
          <w:b/>
        </w:rPr>
      </w:pPr>
      <w:r w:rsidRPr="00FA4B83">
        <w:rPr>
          <w:b/>
        </w:rPr>
        <w:t>If the MPM timer is not running for the target MS it sends a PAGING-PS PDU indicating a positioning event has been t</w:t>
      </w:r>
      <w:r>
        <w:rPr>
          <w:b/>
        </w:rPr>
        <w:t>riggered</w:t>
      </w:r>
      <w:r w:rsidRPr="00FA4B83">
        <w:rPr>
          <w:b/>
        </w:rPr>
        <w:t xml:space="preserve"> to each BSS in the set of BSSs managing cells in the paging area corresponding to the target MS. </w:t>
      </w:r>
    </w:p>
    <w:p w14:paraId="471F97BF" w14:textId="2DAAC924" w:rsidR="00FA4B83" w:rsidRDefault="00FA4B83" w:rsidP="00FA4B83">
      <w:pPr>
        <w:rPr>
          <w:b/>
        </w:rPr>
      </w:pPr>
      <w:r w:rsidRPr="00FA4B83">
        <w:rPr>
          <w:b/>
        </w:rPr>
        <w:t xml:space="preserve">Upon receiving the corresponding page </w:t>
      </w:r>
      <w:proofErr w:type="gramStart"/>
      <w:r w:rsidRPr="00FA4B83">
        <w:rPr>
          <w:b/>
        </w:rPr>
        <w:t>response</w:t>
      </w:r>
      <w:proofErr w:type="gramEnd"/>
      <w:r w:rsidRPr="00FA4B83">
        <w:rPr>
          <w:b/>
        </w:rPr>
        <w:t xml:space="preserve"> it starts the Ready timer and sends the BSS managing the serving cell a BSS</w:t>
      </w:r>
      <w:r>
        <w:rPr>
          <w:b/>
        </w:rPr>
        <w:t>GP PERFORM-LOCATION-REQUEST PDU.</w:t>
      </w:r>
    </w:p>
    <w:p w14:paraId="0E7E802D" w14:textId="77777777" w:rsidR="00FA4B83" w:rsidRPr="00FA4B83" w:rsidRDefault="00FA4B83" w:rsidP="00FA4B83">
      <w:pPr>
        <w:keepNext/>
        <w:keepLines/>
        <w:spacing w:after="180" w:line="240" w:lineRule="auto"/>
        <w:rPr>
          <w:b/>
        </w:rPr>
      </w:pPr>
      <w:r w:rsidRPr="00FA4B83">
        <w:rPr>
          <w:b/>
        </w:rPr>
        <w:t xml:space="preserve">WA 3:  </w:t>
      </w:r>
      <w:r w:rsidRPr="00FA4B83">
        <w:rPr>
          <w:b/>
          <w:lang w:eastAsia="en-GB"/>
        </w:rPr>
        <w:t xml:space="preserve">If the POSITION-COMMAND PDU contains the Multilateration Timer IE the SGSN shall start a MPM Timer for the target MS and shall avoid delivering downlink data to that MS or paging that MS for </w:t>
      </w:r>
      <w:proofErr w:type="gramStart"/>
      <w:r w:rsidRPr="00FA4B83">
        <w:rPr>
          <w:b/>
          <w:lang w:eastAsia="en-GB"/>
        </w:rPr>
        <w:t>as long as</w:t>
      </w:r>
      <w:proofErr w:type="gramEnd"/>
      <w:r w:rsidRPr="00FA4B83">
        <w:rPr>
          <w:b/>
          <w:lang w:eastAsia="en-GB"/>
        </w:rPr>
        <w:t xml:space="preserve"> the MPM Timer continues to run</w:t>
      </w:r>
      <w:r w:rsidRPr="00FA4B83">
        <w:rPr>
          <w:b/>
        </w:rPr>
        <w:t>.</w:t>
      </w:r>
    </w:p>
    <w:p w14:paraId="2F72B26F" w14:textId="58C66DBB" w:rsidR="0082347E" w:rsidRPr="00C26B3E" w:rsidRDefault="00874C30" w:rsidP="0082347E">
      <w:pPr>
        <w:pStyle w:val="Heading1"/>
      </w:pPr>
      <w:r w:rsidRPr="00C26B3E">
        <w:t>References</w:t>
      </w:r>
    </w:p>
    <w:p w14:paraId="7CC31737" w14:textId="733BAD0A" w:rsidR="005A0B42" w:rsidRPr="00C26B3E" w:rsidRDefault="00874C30" w:rsidP="00877977">
      <w:pPr>
        <w:ind w:left="360" w:hanging="360"/>
        <w:rPr>
          <w:rFonts w:cs="Arial"/>
        </w:rPr>
      </w:pPr>
      <w:bookmarkStart w:id="1" w:name="_Ref459018809"/>
      <w:r w:rsidRPr="00C26B3E">
        <w:rPr>
          <w:rFonts w:cs="Arial"/>
        </w:rPr>
        <w:t>[1]</w:t>
      </w:r>
      <w:r w:rsidRPr="00C26B3E">
        <w:rPr>
          <w:rFonts w:cs="Arial"/>
        </w:rPr>
        <w:tab/>
      </w:r>
      <w:hyperlink r:id="rId7" w:tgtFrame="_blank" w:history="1">
        <w:r w:rsidRPr="00C26B3E">
          <w:rPr>
            <w:rStyle w:val="Hyperlink"/>
            <w:rFonts w:cs="Arial"/>
          </w:rPr>
          <w:t>RP-161260</w:t>
        </w:r>
      </w:hyperlink>
      <w:r w:rsidRPr="00C26B3E">
        <w:rPr>
          <w:rFonts w:cs="Arial"/>
        </w:rPr>
        <w:t xml:space="preserve">, “New Work Item on Positioning Enhancements for GERAN”, source Ericsson LM, Orange, </w:t>
      </w:r>
      <w:proofErr w:type="spellStart"/>
      <w:r w:rsidRPr="00C26B3E">
        <w:rPr>
          <w:rFonts w:cs="Arial"/>
        </w:rPr>
        <w:t>MediaTek</w:t>
      </w:r>
      <w:proofErr w:type="spellEnd"/>
      <w:r w:rsidRPr="00C26B3E">
        <w:rPr>
          <w:rFonts w:cs="Arial"/>
        </w:rPr>
        <w:t xml:space="preserve"> Inc., Sierra Wireless, Nokia. RAN#72.</w:t>
      </w:r>
      <w:bookmarkEnd w:id="1"/>
    </w:p>
    <w:p w14:paraId="3969A25D" w14:textId="61917CE6" w:rsidR="00537B50" w:rsidRPr="00C26B3E" w:rsidRDefault="00537B50" w:rsidP="00381A04">
      <w:pPr>
        <w:ind w:left="360" w:hanging="360"/>
        <w:rPr>
          <w:rFonts w:cs="Arial"/>
        </w:rPr>
      </w:pPr>
      <w:r w:rsidRPr="00C26B3E">
        <w:rPr>
          <w:rFonts w:cs="Arial"/>
        </w:rPr>
        <w:t>[2]</w:t>
      </w:r>
      <w:r w:rsidRPr="00C26B3E">
        <w:rPr>
          <w:rFonts w:cs="Arial"/>
        </w:rPr>
        <w:tab/>
        <w:t>3GPP TS 48.018, “Serving GPRS Support Node (SGSN); BSS GPRS Protocol (BSSGP)”.</w:t>
      </w:r>
    </w:p>
    <w:p w14:paraId="29C8BC7D" w14:textId="25716CE8" w:rsidR="005A0B42" w:rsidRDefault="00877977" w:rsidP="00877977">
      <w:pPr>
        <w:ind w:left="360" w:hanging="360"/>
        <w:rPr>
          <w:rFonts w:cs="Arial"/>
        </w:rPr>
      </w:pPr>
      <w:r w:rsidRPr="00C26B3E">
        <w:rPr>
          <w:rFonts w:cs="Arial"/>
        </w:rPr>
        <w:t>[</w:t>
      </w:r>
      <w:r w:rsidR="00537B50" w:rsidRPr="00C26B3E">
        <w:rPr>
          <w:rFonts w:cs="Arial"/>
        </w:rPr>
        <w:t>3</w:t>
      </w:r>
      <w:r w:rsidR="005A0B42" w:rsidRPr="00C26B3E">
        <w:rPr>
          <w:rFonts w:cs="Arial"/>
        </w:rPr>
        <w:t>]</w:t>
      </w:r>
      <w:r w:rsidR="005A0B42" w:rsidRPr="00C26B3E">
        <w:rPr>
          <w:rFonts w:cs="Arial"/>
        </w:rPr>
        <w:tab/>
        <w:t xml:space="preserve">3GPP TS </w:t>
      </w:r>
      <w:hyperlink r:id="rId8" w:history="1">
        <w:r w:rsidRPr="00C26B3E">
          <w:rPr>
            <w:rStyle w:val="Hyperlink"/>
            <w:rFonts w:cs="Arial"/>
          </w:rPr>
          <w:t>29.060</w:t>
        </w:r>
      </w:hyperlink>
      <w:r w:rsidR="005A0B42" w:rsidRPr="00C26B3E">
        <w:rPr>
          <w:rFonts w:cs="Arial"/>
        </w:rPr>
        <w:t>, “</w:t>
      </w:r>
      <w:r w:rsidRPr="00C26B3E">
        <w:rPr>
          <w:rFonts w:cs="Arial"/>
        </w:rPr>
        <w:t xml:space="preserve">GPRS </w:t>
      </w:r>
      <w:proofErr w:type="spellStart"/>
      <w:r w:rsidRPr="00C26B3E">
        <w:rPr>
          <w:rFonts w:cs="Arial"/>
        </w:rPr>
        <w:t>Tunnelling</w:t>
      </w:r>
      <w:proofErr w:type="spellEnd"/>
      <w:r w:rsidRPr="00C26B3E">
        <w:rPr>
          <w:rFonts w:cs="Arial"/>
        </w:rPr>
        <w:t xml:space="preserve"> Protocol (GTP) across the </w:t>
      </w:r>
      <w:proofErr w:type="spellStart"/>
      <w:r w:rsidRPr="00C26B3E">
        <w:rPr>
          <w:rFonts w:cs="Arial"/>
        </w:rPr>
        <w:t>Gn</w:t>
      </w:r>
      <w:proofErr w:type="spellEnd"/>
      <w:r w:rsidRPr="00C26B3E">
        <w:rPr>
          <w:rFonts w:cs="Arial"/>
        </w:rPr>
        <w:t xml:space="preserve"> and </w:t>
      </w:r>
      <w:proofErr w:type="spellStart"/>
      <w:r w:rsidRPr="00C26B3E">
        <w:rPr>
          <w:rFonts w:cs="Arial"/>
        </w:rPr>
        <w:t>Gp</w:t>
      </w:r>
      <w:proofErr w:type="spellEnd"/>
      <w:r w:rsidRPr="00C26B3E">
        <w:rPr>
          <w:rFonts w:cs="Arial"/>
        </w:rPr>
        <w:t xml:space="preserve"> interface</w:t>
      </w:r>
      <w:r w:rsidR="005A0B42" w:rsidRPr="00C26B3E">
        <w:rPr>
          <w:rFonts w:cs="Arial"/>
        </w:rPr>
        <w:t>”</w:t>
      </w:r>
      <w:r w:rsidRPr="00C26B3E">
        <w:rPr>
          <w:rFonts w:cs="Arial"/>
        </w:rPr>
        <w:t>.</w:t>
      </w:r>
      <w:r>
        <w:rPr>
          <w:rFonts w:cs="Arial"/>
        </w:rPr>
        <w:t xml:space="preserve"> </w:t>
      </w:r>
    </w:p>
    <w:p w14:paraId="334B04F6" w14:textId="4A1E23A3" w:rsidR="00381A04" w:rsidRPr="00381A04" w:rsidRDefault="00381A04" w:rsidP="00381A04">
      <w:pPr>
        <w:ind w:left="360" w:hanging="360"/>
        <w:rPr>
          <w:rFonts w:cs="Arial"/>
        </w:rPr>
      </w:pPr>
      <w:r>
        <w:rPr>
          <w:rFonts w:cs="Arial"/>
        </w:rPr>
        <w:t>[4]</w:t>
      </w:r>
      <w:r>
        <w:rPr>
          <w:rFonts w:cs="Arial"/>
        </w:rPr>
        <w:tab/>
      </w:r>
      <w:r w:rsidRPr="00381A04">
        <w:rPr>
          <w:rFonts w:cs="Arial"/>
        </w:rPr>
        <w:t>RP-161263, CR 43.059-0081 Introduction of Multilateration, Source Ericsson LM, RAN6#2</w:t>
      </w:r>
    </w:p>
    <w:p w14:paraId="0B6BC299" w14:textId="384EE1B2" w:rsidR="00381A04" w:rsidRDefault="00381A04" w:rsidP="00381A04">
      <w:pPr>
        <w:ind w:left="360" w:hanging="360"/>
        <w:rPr>
          <w:rFonts w:cs="Arial"/>
        </w:rPr>
      </w:pPr>
      <w:r>
        <w:rPr>
          <w:rFonts w:cs="Arial"/>
        </w:rPr>
        <w:t>[5]</w:t>
      </w:r>
      <w:r>
        <w:rPr>
          <w:rFonts w:cs="Arial"/>
        </w:rPr>
        <w:tab/>
      </w:r>
      <w:r w:rsidRPr="00381A04">
        <w:rPr>
          <w:rFonts w:cs="Arial"/>
        </w:rPr>
        <w:t>draft CR 43.059 Introduction of Multilateration, Source Ericsson LM, 1st telco on Positioning Enhancements for GERAN</w:t>
      </w:r>
    </w:p>
    <w:p w14:paraId="4D0C9930" w14:textId="77777777" w:rsidR="005A0B42" w:rsidRDefault="005A0B42" w:rsidP="00E63F97">
      <w:pPr>
        <w:ind w:left="360" w:hanging="360"/>
        <w:rPr>
          <w:rFonts w:cs="Arial"/>
        </w:rPr>
      </w:pPr>
    </w:p>
    <w:p w14:paraId="472F5779" w14:textId="77777777" w:rsidR="005A0B42" w:rsidRPr="00874C30" w:rsidRDefault="005A0B42" w:rsidP="00E63F97">
      <w:pPr>
        <w:ind w:left="360" w:hanging="360"/>
        <w:rPr>
          <w:rFonts w:cs="Arial"/>
        </w:rPr>
      </w:pPr>
    </w:p>
    <w:sectPr w:rsidR="005A0B42" w:rsidRPr="00874C30" w:rsidSect="00E63F97">
      <w:headerReference w:type="default" r:id="rId9"/>
      <w:headerReference w:type="first" r:id="rId1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B6CB2D" w14:textId="77777777" w:rsidR="00495651" w:rsidRDefault="00495651" w:rsidP="00E63F97">
      <w:pPr>
        <w:spacing w:after="0" w:line="240" w:lineRule="auto"/>
      </w:pPr>
      <w:r>
        <w:separator/>
      </w:r>
    </w:p>
  </w:endnote>
  <w:endnote w:type="continuationSeparator" w:id="0">
    <w:p w14:paraId="11665DCC" w14:textId="77777777" w:rsidR="00495651" w:rsidRDefault="00495651" w:rsidP="00E63F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8C09D6" w14:textId="77777777" w:rsidR="00495651" w:rsidRDefault="00495651" w:rsidP="00E63F97">
      <w:pPr>
        <w:spacing w:after="0" w:line="240" w:lineRule="auto"/>
      </w:pPr>
      <w:r>
        <w:separator/>
      </w:r>
    </w:p>
  </w:footnote>
  <w:footnote w:type="continuationSeparator" w:id="0">
    <w:p w14:paraId="1430B2D4" w14:textId="77777777" w:rsidR="00495651" w:rsidRDefault="00495651" w:rsidP="00E63F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89FAD" w14:textId="59DDBD69" w:rsidR="008F2905" w:rsidRDefault="008F2905">
    <w:pPr>
      <w:pStyle w:val="Header"/>
    </w:pPr>
    <w:r w:rsidRPr="0083605E">
      <w:rPr>
        <w:b/>
        <w:bCs/>
      </w:rPr>
      <w:t xml:space="preserve">RAN WG6 </w:t>
    </w:r>
    <w:r>
      <w:rPr>
        <w:b/>
        <w:bCs/>
      </w:rPr>
      <w:t>meeting #3</w:t>
    </w:r>
    <w:r w:rsidRPr="00E63F97">
      <w:rPr>
        <w:b/>
        <w:bCs/>
      </w:rPr>
      <w:tab/>
    </w:r>
    <w:r>
      <w:rPr>
        <w:b/>
        <w:bCs/>
      </w:rPr>
      <w:tab/>
    </w:r>
    <w:r w:rsidRPr="00E63F97">
      <w:rPr>
        <w:b/>
        <w:bCs/>
      </w:rPr>
      <w:t>R6-1</w:t>
    </w:r>
    <w:r>
      <w:rPr>
        <w:b/>
        <w:bCs/>
      </w:rPr>
      <w:t>70003</w:t>
    </w:r>
  </w:p>
  <w:p w14:paraId="0E228CC3" w14:textId="77777777" w:rsidR="008F2905" w:rsidRDefault="008F29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6FB78F" w14:textId="5D2A454C" w:rsidR="008F2905" w:rsidRPr="003517F4" w:rsidRDefault="008F2905" w:rsidP="003517F4">
    <w:pPr>
      <w:pStyle w:val="Header"/>
      <w:rPr>
        <w:b/>
        <w:bCs/>
      </w:rPr>
    </w:pPr>
    <w:r w:rsidRPr="003517F4">
      <w:rPr>
        <w:b/>
        <w:bCs/>
      </w:rPr>
      <w:t>RAN WG6 Meeting#3</w:t>
    </w:r>
    <w:r w:rsidRPr="003517F4">
      <w:rPr>
        <w:b/>
        <w:bCs/>
      </w:rPr>
      <w:tab/>
    </w:r>
    <w:r>
      <w:rPr>
        <w:b/>
        <w:bCs/>
      </w:rPr>
      <w:tab/>
    </w:r>
    <w:r w:rsidRPr="003517F4">
      <w:rPr>
        <w:b/>
        <w:bCs/>
      </w:rPr>
      <w:t>R6-1</w:t>
    </w:r>
    <w:r w:rsidRPr="00C26B3E">
      <w:rPr>
        <w:b/>
        <w:bCs/>
      </w:rPr>
      <w:t>70003</w:t>
    </w:r>
  </w:p>
  <w:p w14:paraId="2DAF0584" w14:textId="6DE1B380" w:rsidR="008F2905" w:rsidRPr="00E63F97" w:rsidRDefault="008F2905" w:rsidP="003517F4">
    <w:pPr>
      <w:pStyle w:val="Header"/>
      <w:rPr>
        <w:b/>
        <w:bCs/>
      </w:rPr>
    </w:pPr>
    <w:r w:rsidRPr="003517F4">
      <w:rPr>
        <w:b/>
        <w:bCs/>
      </w:rPr>
      <w:t>February 13 – 17, 2017, Athens, Greece</w:t>
    </w:r>
    <w:r w:rsidRPr="005F0411">
      <w:rPr>
        <w:b/>
        <w:bCs/>
      </w:rPr>
      <w:tab/>
    </w:r>
    <w:r>
      <w:rPr>
        <w:b/>
        <w:bCs/>
      </w:rPr>
      <w:t>_____________________________________________________________________________________</w:t>
    </w:r>
  </w:p>
  <w:p w14:paraId="2E73641C" w14:textId="77777777" w:rsidR="008F2905" w:rsidRDefault="008F29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6806C6"/>
    <w:multiLevelType w:val="multilevel"/>
    <w:tmpl w:val="BEEAAFF4"/>
    <w:lvl w:ilvl="0">
      <w:start w:val="1"/>
      <w:numFmt w:val="decimal"/>
      <w:pStyle w:val="Heading1"/>
      <w:lvlText w:val="%1."/>
      <w:lvlJc w:val="left"/>
      <w:pPr>
        <w:ind w:left="360" w:hanging="360"/>
      </w:pPr>
    </w:lvl>
    <w:lvl w:ilvl="1">
      <w:start w:val="2"/>
      <w:numFmt w:val="decimal"/>
      <w:isLgl/>
      <w:lvlText w:val="%1.%2"/>
      <w:lvlJc w:val="left"/>
      <w:pPr>
        <w:ind w:left="360" w:hanging="360"/>
      </w:pPr>
      <w:rPr>
        <w:rFonts w:hint="default"/>
      </w:rPr>
    </w:lvl>
    <w:lvl w:ilvl="2">
      <w:start w:val="1"/>
      <w:numFmt w:val="lowerLetter"/>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36F3580"/>
    <w:multiLevelType w:val="hybridMultilevel"/>
    <w:tmpl w:val="47CCD32E"/>
    <w:lvl w:ilvl="0" w:tplc="4A7CD12C">
      <w:start w:val="4"/>
      <w:numFmt w:val="bullet"/>
      <w:lvlText w:val="-"/>
      <w:lvlJc w:val="left"/>
      <w:pPr>
        <w:ind w:left="720" w:hanging="360"/>
      </w:pPr>
      <w:rPr>
        <w:rFonts w:ascii="Times New Roman" w:eastAsia="Times New Roman" w:hAnsi="Times New Roman" w:cs="Times New Roman" w:hint="default"/>
      </w:rPr>
    </w:lvl>
    <w:lvl w:ilvl="1" w:tplc="0409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CAB0328"/>
    <w:multiLevelType w:val="hybridMultilevel"/>
    <w:tmpl w:val="BAA4D1CC"/>
    <w:lvl w:ilvl="0" w:tplc="81F29D9A">
      <w:start w:val="1"/>
      <w:numFmt w:val="lowerRoman"/>
      <w:lvlText w:val="(%1)"/>
      <w:lvlJc w:val="left"/>
      <w:pPr>
        <w:ind w:left="765" w:hanging="720"/>
      </w:pPr>
      <w:rPr>
        <w:rFonts w:hint="default"/>
      </w:rPr>
    </w:lvl>
    <w:lvl w:ilvl="1" w:tplc="041D0019" w:tentative="1">
      <w:start w:val="1"/>
      <w:numFmt w:val="lowerLetter"/>
      <w:lvlText w:val="%2."/>
      <w:lvlJc w:val="left"/>
      <w:pPr>
        <w:ind w:left="1125" w:hanging="360"/>
      </w:pPr>
    </w:lvl>
    <w:lvl w:ilvl="2" w:tplc="041D001B" w:tentative="1">
      <w:start w:val="1"/>
      <w:numFmt w:val="lowerRoman"/>
      <w:lvlText w:val="%3."/>
      <w:lvlJc w:val="right"/>
      <w:pPr>
        <w:ind w:left="1845" w:hanging="180"/>
      </w:pPr>
    </w:lvl>
    <w:lvl w:ilvl="3" w:tplc="041D000F" w:tentative="1">
      <w:start w:val="1"/>
      <w:numFmt w:val="decimal"/>
      <w:lvlText w:val="%4."/>
      <w:lvlJc w:val="left"/>
      <w:pPr>
        <w:ind w:left="2565" w:hanging="360"/>
      </w:pPr>
    </w:lvl>
    <w:lvl w:ilvl="4" w:tplc="041D0019" w:tentative="1">
      <w:start w:val="1"/>
      <w:numFmt w:val="lowerLetter"/>
      <w:lvlText w:val="%5."/>
      <w:lvlJc w:val="left"/>
      <w:pPr>
        <w:ind w:left="3285" w:hanging="360"/>
      </w:pPr>
    </w:lvl>
    <w:lvl w:ilvl="5" w:tplc="041D001B" w:tentative="1">
      <w:start w:val="1"/>
      <w:numFmt w:val="lowerRoman"/>
      <w:lvlText w:val="%6."/>
      <w:lvlJc w:val="right"/>
      <w:pPr>
        <w:ind w:left="4005" w:hanging="180"/>
      </w:pPr>
    </w:lvl>
    <w:lvl w:ilvl="6" w:tplc="041D000F" w:tentative="1">
      <w:start w:val="1"/>
      <w:numFmt w:val="decimal"/>
      <w:lvlText w:val="%7."/>
      <w:lvlJc w:val="left"/>
      <w:pPr>
        <w:ind w:left="4725" w:hanging="360"/>
      </w:pPr>
    </w:lvl>
    <w:lvl w:ilvl="7" w:tplc="041D0019" w:tentative="1">
      <w:start w:val="1"/>
      <w:numFmt w:val="lowerLetter"/>
      <w:lvlText w:val="%8."/>
      <w:lvlJc w:val="left"/>
      <w:pPr>
        <w:ind w:left="5445" w:hanging="360"/>
      </w:pPr>
    </w:lvl>
    <w:lvl w:ilvl="8" w:tplc="041D001B" w:tentative="1">
      <w:start w:val="1"/>
      <w:numFmt w:val="lowerRoman"/>
      <w:lvlText w:val="%9."/>
      <w:lvlJc w:val="right"/>
      <w:pPr>
        <w:ind w:left="6165" w:hanging="180"/>
      </w:pPr>
    </w:lvl>
  </w:abstractNum>
  <w:abstractNum w:abstractNumId="3" w15:restartNumberingAfterBreak="0">
    <w:nsid w:val="1FE24921"/>
    <w:multiLevelType w:val="hybridMultilevel"/>
    <w:tmpl w:val="6140558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5" w15:restartNumberingAfterBreak="0">
    <w:nsid w:val="45F46D02"/>
    <w:multiLevelType w:val="hybridMultilevel"/>
    <w:tmpl w:val="7AB4BEF8"/>
    <w:lvl w:ilvl="0" w:tplc="4A7CD12C">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F0764B5"/>
    <w:multiLevelType w:val="hybridMultilevel"/>
    <w:tmpl w:val="052E1D26"/>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800" w:hanging="180"/>
      </w:pPr>
      <w:rPr>
        <w:rFonts w:ascii="Symbol" w:hAnsi="Symbol" w:hint="default"/>
      </w:rPr>
    </w:lvl>
    <w:lvl w:ilvl="3" w:tplc="04090001">
      <w:start w:val="1"/>
      <w:numFmt w:val="bullet"/>
      <w:lvlText w:val=""/>
      <w:lvlJc w:val="left"/>
      <w:pPr>
        <w:ind w:left="2520" w:hanging="360"/>
      </w:pPr>
      <w:rPr>
        <w:rFonts w:ascii="Symbol" w:hAnsi="Symbol" w:hint="default"/>
      </w:rPr>
    </w:lvl>
    <w:lvl w:ilvl="4" w:tplc="04090019">
      <w:start w:val="1"/>
      <w:numFmt w:val="lowerLetter"/>
      <w:lvlText w:val="%5."/>
      <w:lvlJc w:val="left"/>
      <w:pPr>
        <w:ind w:left="3240" w:hanging="360"/>
      </w:pPr>
    </w:lvl>
    <w:lvl w:ilvl="5" w:tplc="04090001">
      <w:start w:val="1"/>
      <w:numFmt w:val="bullet"/>
      <w:lvlText w:val=""/>
      <w:lvlJc w:val="left"/>
      <w:pPr>
        <w:ind w:left="3960" w:hanging="180"/>
      </w:pPr>
      <w:rPr>
        <w:rFonts w:ascii="Symbol" w:hAnsi="Symbol" w:hint="default"/>
      </w:rPr>
    </w:lvl>
    <w:lvl w:ilvl="6" w:tplc="0409000F">
      <w:start w:val="1"/>
      <w:numFmt w:val="decimal"/>
      <w:lvlText w:val="%7."/>
      <w:lvlJc w:val="left"/>
      <w:pPr>
        <w:ind w:left="4680" w:hanging="360"/>
      </w:pPr>
    </w:lvl>
    <w:lvl w:ilvl="7" w:tplc="04090001">
      <w:start w:val="1"/>
      <w:numFmt w:val="bullet"/>
      <w:lvlText w:val=""/>
      <w:lvlJc w:val="left"/>
      <w:pPr>
        <w:ind w:left="5400" w:hanging="360"/>
      </w:pPr>
      <w:rPr>
        <w:rFonts w:ascii="Symbol" w:hAnsi="Symbol" w:hint="default"/>
      </w:rPr>
    </w:lvl>
    <w:lvl w:ilvl="8" w:tplc="0409001B">
      <w:start w:val="1"/>
      <w:numFmt w:val="lowerRoman"/>
      <w:lvlText w:val="%9."/>
      <w:lvlJc w:val="right"/>
      <w:pPr>
        <w:ind w:left="6120" w:hanging="180"/>
      </w:pPr>
    </w:lvl>
  </w:abstractNum>
  <w:abstractNum w:abstractNumId="7" w15:restartNumberingAfterBreak="0">
    <w:nsid w:val="69507C1C"/>
    <w:multiLevelType w:val="hybridMultilevel"/>
    <w:tmpl w:val="182A8BAE"/>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8" w15:restartNumberingAfterBreak="0">
    <w:nsid w:val="6E840802"/>
    <w:multiLevelType w:val="hybridMultilevel"/>
    <w:tmpl w:val="F842C50A"/>
    <w:lvl w:ilvl="0" w:tplc="0352D95A">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6"/>
  </w:num>
  <w:num w:numId="2">
    <w:abstractNumId w:val="0"/>
  </w:num>
  <w:num w:numId="3">
    <w:abstractNumId w:val="5"/>
  </w:num>
  <w:num w:numId="4">
    <w:abstractNumId w:val="1"/>
  </w:num>
  <w:num w:numId="5">
    <w:abstractNumId w:val="7"/>
  </w:num>
  <w:num w:numId="6">
    <w:abstractNumId w:val="2"/>
  </w:num>
  <w:num w:numId="7">
    <w:abstractNumId w:val="4"/>
  </w:num>
  <w:num w:numId="8">
    <w:abstractNumId w:val="8"/>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4402"/>
    <w:rsid w:val="000047BE"/>
    <w:rsid w:val="00006DEC"/>
    <w:rsid w:val="00036507"/>
    <w:rsid w:val="00084867"/>
    <w:rsid w:val="00094F37"/>
    <w:rsid w:val="000B07B0"/>
    <w:rsid w:val="000C6E3C"/>
    <w:rsid w:val="000D5085"/>
    <w:rsid w:val="000F57EE"/>
    <w:rsid w:val="00103662"/>
    <w:rsid w:val="001067B2"/>
    <w:rsid w:val="00164AAA"/>
    <w:rsid w:val="00174731"/>
    <w:rsid w:val="001B44E1"/>
    <w:rsid w:val="001C4A64"/>
    <w:rsid w:val="001F1512"/>
    <w:rsid w:val="002031A9"/>
    <w:rsid w:val="00215844"/>
    <w:rsid w:val="002175BE"/>
    <w:rsid w:val="00246696"/>
    <w:rsid w:val="0026014F"/>
    <w:rsid w:val="00291817"/>
    <w:rsid w:val="002961B7"/>
    <w:rsid w:val="002A59C8"/>
    <w:rsid w:val="00316AC4"/>
    <w:rsid w:val="0032368B"/>
    <w:rsid w:val="00326A33"/>
    <w:rsid w:val="00337B58"/>
    <w:rsid w:val="00350D3A"/>
    <w:rsid w:val="003517F4"/>
    <w:rsid w:val="0038152E"/>
    <w:rsid w:val="00381A04"/>
    <w:rsid w:val="00381A07"/>
    <w:rsid w:val="003B3594"/>
    <w:rsid w:val="003B7615"/>
    <w:rsid w:val="0042643B"/>
    <w:rsid w:val="00431019"/>
    <w:rsid w:val="0047124D"/>
    <w:rsid w:val="0047710D"/>
    <w:rsid w:val="00486A91"/>
    <w:rsid w:val="004900CC"/>
    <w:rsid w:val="00494583"/>
    <w:rsid w:val="00495651"/>
    <w:rsid w:val="004965C4"/>
    <w:rsid w:val="0049729D"/>
    <w:rsid w:val="004A3E4D"/>
    <w:rsid w:val="004C4172"/>
    <w:rsid w:val="004D728A"/>
    <w:rsid w:val="004E5050"/>
    <w:rsid w:val="00537B50"/>
    <w:rsid w:val="00554A48"/>
    <w:rsid w:val="005A0B42"/>
    <w:rsid w:val="005D18F9"/>
    <w:rsid w:val="005E27F1"/>
    <w:rsid w:val="005F0411"/>
    <w:rsid w:val="00662FD7"/>
    <w:rsid w:val="00670997"/>
    <w:rsid w:val="006D6B90"/>
    <w:rsid w:val="006F2EBA"/>
    <w:rsid w:val="007013B5"/>
    <w:rsid w:val="00717BCD"/>
    <w:rsid w:val="0073052C"/>
    <w:rsid w:val="007636D7"/>
    <w:rsid w:val="00797B0B"/>
    <w:rsid w:val="007B0A02"/>
    <w:rsid w:val="00815001"/>
    <w:rsid w:val="0082347E"/>
    <w:rsid w:val="0082695E"/>
    <w:rsid w:val="0083605E"/>
    <w:rsid w:val="00841C07"/>
    <w:rsid w:val="00864402"/>
    <w:rsid w:val="00874C30"/>
    <w:rsid w:val="00877977"/>
    <w:rsid w:val="00882B18"/>
    <w:rsid w:val="008874E8"/>
    <w:rsid w:val="008922BC"/>
    <w:rsid w:val="008B03E7"/>
    <w:rsid w:val="008E5704"/>
    <w:rsid w:val="008E643E"/>
    <w:rsid w:val="008F2905"/>
    <w:rsid w:val="008F3B79"/>
    <w:rsid w:val="008F5CCA"/>
    <w:rsid w:val="0090699E"/>
    <w:rsid w:val="00992FA0"/>
    <w:rsid w:val="009C275B"/>
    <w:rsid w:val="009C4CCB"/>
    <w:rsid w:val="009D63A1"/>
    <w:rsid w:val="009D7EEE"/>
    <w:rsid w:val="00A27C6C"/>
    <w:rsid w:val="00A30E35"/>
    <w:rsid w:val="00A551A3"/>
    <w:rsid w:val="00A8424C"/>
    <w:rsid w:val="00AC34E8"/>
    <w:rsid w:val="00AF3B60"/>
    <w:rsid w:val="00B046D4"/>
    <w:rsid w:val="00B10ED2"/>
    <w:rsid w:val="00B34558"/>
    <w:rsid w:val="00B41502"/>
    <w:rsid w:val="00B50998"/>
    <w:rsid w:val="00B85C35"/>
    <w:rsid w:val="00B87600"/>
    <w:rsid w:val="00B87C4D"/>
    <w:rsid w:val="00BB5A5E"/>
    <w:rsid w:val="00BF085C"/>
    <w:rsid w:val="00BF6B10"/>
    <w:rsid w:val="00C10C3B"/>
    <w:rsid w:val="00C121D3"/>
    <w:rsid w:val="00C2390F"/>
    <w:rsid w:val="00C23FEE"/>
    <w:rsid w:val="00C26B3E"/>
    <w:rsid w:val="00C66B7E"/>
    <w:rsid w:val="00CB1914"/>
    <w:rsid w:val="00D16F09"/>
    <w:rsid w:val="00D200BE"/>
    <w:rsid w:val="00D22028"/>
    <w:rsid w:val="00D55DE6"/>
    <w:rsid w:val="00D60874"/>
    <w:rsid w:val="00D75218"/>
    <w:rsid w:val="00D813E6"/>
    <w:rsid w:val="00DC6AC8"/>
    <w:rsid w:val="00E244EC"/>
    <w:rsid w:val="00E26ACB"/>
    <w:rsid w:val="00E3106A"/>
    <w:rsid w:val="00E35C4A"/>
    <w:rsid w:val="00E409A3"/>
    <w:rsid w:val="00E537FC"/>
    <w:rsid w:val="00E63148"/>
    <w:rsid w:val="00E63F97"/>
    <w:rsid w:val="00E873A8"/>
    <w:rsid w:val="00ED1458"/>
    <w:rsid w:val="00F332A9"/>
    <w:rsid w:val="00F60CF5"/>
    <w:rsid w:val="00F91557"/>
    <w:rsid w:val="00FA4B83"/>
    <w:rsid w:val="00FB40A0"/>
    <w:rsid w:val="00FC2442"/>
    <w:rsid w:val="00FD279E"/>
    <w:rsid w:val="00FD613F"/>
    <w:rsid w:val="00FE7AD0"/>
    <w:rsid w:val="00FF77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6BF78E"/>
  <w15:docId w15:val="{923A45FF-D95A-465D-AD7A-1F9BDEA96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basedOn w:val="Heading2"/>
    <w:next w:val="Normal"/>
    <w:link w:val="Heading1Char"/>
    <w:qFormat/>
    <w:rsid w:val="00874C30"/>
    <w:pPr>
      <w:numPr>
        <w:numId w:val="2"/>
      </w:numPr>
      <w:outlineLvl w:val="0"/>
    </w:pPr>
    <w:rPr>
      <w:rFonts w:cs="Arial"/>
      <w:noProof/>
    </w:rPr>
  </w:style>
  <w:style w:type="paragraph" w:styleId="Heading2">
    <w:name w:val="heading 2"/>
    <w:basedOn w:val="Normal"/>
    <w:next w:val="Normal"/>
    <w:link w:val="Heading2Char"/>
    <w:uiPriority w:val="9"/>
    <w:unhideWhenUsed/>
    <w:qFormat/>
    <w:rsid w:val="00C121D3"/>
    <w:pPr>
      <w:outlineLvl w:val="1"/>
    </w:pPr>
    <w:rPr>
      <w:b/>
    </w:rPr>
  </w:style>
  <w:style w:type="paragraph" w:styleId="Heading3">
    <w:name w:val="heading 3"/>
    <w:basedOn w:val="Normal"/>
    <w:next w:val="Normal"/>
    <w:link w:val="Heading3Char"/>
    <w:uiPriority w:val="9"/>
    <w:semiHidden/>
    <w:unhideWhenUsed/>
    <w:qFormat/>
    <w:rsid w:val="00E873A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9D7EEE"/>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4583"/>
    <w:pPr>
      <w:ind w:left="720"/>
      <w:contextualSpacing/>
    </w:pPr>
  </w:style>
  <w:style w:type="paragraph" w:styleId="NormalWeb">
    <w:name w:val="Normal (Web)"/>
    <w:basedOn w:val="Normal"/>
    <w:uiPriority w:val="99"/>
    <w:semiHidden/>
    <w:unhideWhenUsed/>
    <w:rsid w:val="00494583"/>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Heading1Char">
    <w:name w:val="Heading 1 Char"/>
    <w:basedOn w:val="DefaultParagraphFont"/>
    <w:link w:val="Heading1"/>
    <w:rsid w:val="00874C30"/>
    <w:rPr>
      <w:rFonts w:eastAsiaTheme="majorEastAsia" w:cs="Arial"/>
      <w:b/>
      <w:bCs/>
      <w:noProof/>
      <w:sz w:val="26"/>
      <w:szCs w:val="26"/>
    </w:rPr>
  </w:style>
  <w:style w:type="paragraph" w:styleId="Title">
    <w:name w:val="Title"/>
    <w:basedOn w:val="Normal"/>
    <w:next w:val="Normal"/>
    <w:link w:val="TitleChar"/>
    <w:uiPriority w:val="10"/>
    <w:qFormat/>
    <w:rsid w:val="0082347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2347E"/>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C121D3"/>
    <w:rPr>
      <w:b/>
    </w:rPr>
  </w:style>
  <w:style w:type="character" w:styleId="BookTitle">
    <w:name w:val="Book Title"/>
    <w:basedOn w:val="DefaultParagraphFont"/>
    <w:uiPriority w:val="33"/>
    <w:qFormat/>
    <w:rsid w:val="0082347E"/>
    <w:rPr>
      <w:b/>
      <w:bCs/>
      <w:smallCaps/>
      <w:spacing w:val="5"/>
    </w:rPr>
  </w:style>
  <w:style w:type="paragraph" w:customStyle="1" w:styleId="NO">
    <w:name w:val="NO"/>
    <w:basedOn w:val="Normal"/>
    <w:link w:val="NOChar"/>
    <w:rsid w:val="00F91557"/>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paragraph" w:customStyle="1" w:styleId="B1">
    <w:name w:val="B1"/>
    <w:basedOn w:val="List"/>
    <w:link w:val="B1Char"/>
    <w:rsid w:val="00F91557"/>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Char">
    <w:name w:val="B1 Char"/>
    <w:basedOn w:val="DefaultParagraphFont"/>
    <w:link w:val="B1"/>
    <w:rsid w:val="00F91557"/>
    <w:rPr>
      <w:rFonts w:ascii="Times New Roman" w:eastAsia="Times New Roman" w:hAnsi="Times New Roman" w:cs="Times New Roman"/>
      <w:sz w:val="20"/>
      <w:szCs w:val="20"/>
      <w:lang w:val="en-GB" w:eastAsia="en-GB"/>
    </w:rPr>
  </w:style>
  <w:style w:type="character" w:customStyle="1" w:styleId="NOChar">
    <w:name w:val="NO Char"/>
    <w:link w:val="NO"/>
    <w:rsid w:val="00F91557"/>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F91557"/>
    <w:pPr>
      <w:ind w:left="360" w:hanging="360"/>
      <w:contextualSpacing/>
    </w:pPr>
  </w:style>
  <w:style w:type="paragraph" w:customStyle="1" w:styleId="TH">
    <w:name w:val="TH"/>
    <w:basedOn w:val="Normal"/>
    <w:link w:val="THChar"/>
    <w:rsid w:val="00F91557"/>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locked/>
    <w:rsid w:val="00F91557"/>
    <w:rPr>
      <w:rFonts w:ascii="Arial" w:eastAsia="Times New Roman" w:hAnsi="Arial" w:cs="Times New Roman"/>
      <w:b/>
      <w:sz w:val="20"/>
      <w:szCs w:val="20"/>
      <w:lang w:val="en-GB" w:eastAsia="en-GB"/>
    </w:rPr>
  </w:style>
  <w:style w:type="character" w:customStyle="1" w:styleId="Heading3Char">
    <w:name w:val="Heading 3 Char"/>
    <w:basedOn w:val="DefaultParagraphFont"/>
    <w:link w:val="Heading3"/>
    <w:uiPriority w:val="9"/>
    <w:semiHidden/>
    <w:rsid w:val="00E873A8"/>
    <w:rPr>
      <w:rFonts w:asciiTheme="majorHAnsi" w:eastAsiaTheme="majorEastAsia" w:hAnsiTheme="majorHAnsi" w:cstheme="majorBidi"/>
      <w:color w:val="243F60" w:themeColor="accent1" w:themeShade="7F"/>
      <w:sz w:val="24"/>
      <w:szCs w:val="24"/>
    </w:rPr>
  </w:style>
  <w:style w:type="paragraph" w:customStyle="1" w:styleId="NF">
    <w:name w:val="NF"/>
    <w:basedOn w:val="NO"/>
    <w:rsid w:val="00B34558"/>
    <w:pPr>
      <w:keepNext/>
      <w:spacing w:after="0"/>
    </w:pPr>
    <w:rPr>
      <w:rFonts w:ascii="Arial" w:hAnsi="Arial"/>
      <w:sz w:val="18"/>
    </w:rPr>
  </w:style>
  <w:style w:type="paragraph" w:customStyle="1" w:styleId="TAH">
    <w:name w:val="TAH"/>
    <w:basedOn w:val="TAC"/>
    <w:link w:val="TAHChar"/>
    <w:rsid w:val="00B34558"/>
    <w:rPr>
      <w:b/>
    </w:rPr>
  </w:style>
  <w:style w:type="paragraph" w:customStyle="1" w:styleId="TAC">
    <w:name w:val="TAC"/>
    <w:basedOn w:val="Normal"/>
    <w:link w:val="TACChar"/>
    <w:rsid w:val="00B34558"/>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paragraph" w:customStyle="1" w:styleId="EX">
    <w:name w:val="EX"/>
    <w:basedOn w:val="Normal"/>
    <w:link w:val="EXChar"/>
    <w:rsid w:val="00B34558"/>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en-GB"/>
    </w:rPr>
  </w:style>
  <w:style w:type="paragraph" w:customStyle="1" w:styleId="EW">
    <w:name w:val="EW"/>
    <w:basedOn w:val="EX"/>
    <w:link w:val="EWChar"/>
    <w:rsid w:val="00B34558"/>
    <w:pPr>
      <w:spacing w:after="0"/>
    </w:pPr>
  </w:style>
  <w:style w:type="paragraph" w:customStyle="1" w:styleId="TF">
    <w:name w:val="TF"/>
    <w:basedOn w:val="TH"/>
    <w:link w:val="TFChar"/>
    <w:rsid w:val="00B34558"/>
    <w:pPr>
      <w:keepNext w:val="0"/>
      <w:spacing w:before="0" w:after="240"/>
    </w:pPr>
  </w:style>
  <w:style w:type="character" w:customStyle="1" w:styleId="EXChar">
    <w:name w:val="EX Char"/>
    <w:basedOn w:val="DefaultParagraphFont"/>
    <w:link w:val="EX"/>
    <w:rsid w:val="00B34558"/>
    <w:rPr>
      <w:rFonts w:ascii="Times New Roman" w:eastAsia="Times New Roman" w:hAnsi="Times New Roman" w:cs="Times New Roman"/>
      <w:sz w:val="20"/>
      <w:szCs w:val="20"/>
      <w:lang w:val="en-GB" w:eastAsia="en-GB"/>
    </w:rPr>
  </w:style>
  <w:style w:type="character" w:customStyle="1" w:styleId="EWChar">
    <w:name w:val="EW Char"/>
    <w:basedOn w:val="EXChar"/>
    <w:link w:val="EW"/>
    <w:rsid w:val="00B34558"/>
    <w:rPr>
      <w:rFonts w:ascii="Times New Roman" w:eastAsia="Times New Roman" w:hAnsi="Times New Roman" w:cs="Times New Roman"/>
      <w:sz w:val="20"/>
      <w:szCs w:val="20"/>
      <w:lang w:val="en-GB" w:eastAsia="en-GB"/>
    </w:rPr>
  </w:style>
  <w:style w:type="paragraph" w:styleId="BodyText">
    <w:name w:val="Body Text"/>
    <w:basedOn w:val="Normal"/>
    <w:link w:val="BodyTextChar"/>
    <w:rsid w:val="000D5085"/>
    <w:pPr>
      <w:spacing w:after="120"/>
      <w:jc w:val="both"/>
    </w:pPr>
    <w:rPr>
      <w:lang w:val="sv-SE"/>
    </w:rPr>
  </w:style>
  <w:style w:type="character" w:customStyle="1" w:styleId="BodyTextChar">
    <w:name w:val="Body Text Char"/>
    <w:basedOn w:val="DefaultParagraphFont"/>
    <w:link w:val="BodyText"/>
    <w:rsid w:val="000D5085"/>
    <w:rPr>
      <w:lang w:val="sv-SE"/>
    </w:rPr>
  </w:style>
  <w:style w:type="character" w:styleId="Hyperlink">
    <w:name w:val="Hyperlink"/>
    <w:basedOn w:val="DefaultParagraphFont"/>
    <w:uiPriority w:val="99"/>
    <w:unhideWhenUsed/>
    <w:rsid w:val="00874C30"/>
    <w:rPr>
      <w:color w:val="0000FF" w:themeColor="hyperlink"/>
      <w:u w:val="single"/>
    </w:rPr>
  </w:style>
  <w:style w:type="paragraph" w:styleId="Header">
    <w:name w:val="header"/>
    <w:basedOn w:val="Normal"/>
    <w:link w:val="HeaderChar"/>
    <w:uiPriority w:val="99"/>
    <w:unhideWhenUsed/>
    <w:rsid w:val="00E63F97"/>
    <w:pPr>
      <w:tabs>
        <w:tab w:val="center" w:pos="4536"/>
        <w:tab w:val="right" w:pos="9072"/>
      </w:tabs>
      <w:spacing w:after="0" w:line="240" w:lineRule="auto"/>
    </w:pPr>
  </w:style>
  <w:style w:type="character" w:customStyle="1" w:styleId="HeaderChar">
    <w:name w:val="Header Char"/>
    <w:basedOn w:val="DefaultParagraphFont"/>
    <w:link w:val="Header"/>
    <w:uiPriority w:val="99"/>
    <w:rsid w:val="00E63F97"/>
  </w:style>
  <w:style w:type="paragraph" w:styleId="Footer">
    <w:name w:val="footer"/>
    <w:basedOn w:val="Normal"/>
    <w:link w:val="FooterChar"/>
    <w:uiPriority w:val="99"/>
    <w:unhideWhenUsed/>
    <w:rsid w:val="00E63F97"/>
    <w:pPr>
      <w:tabs>
        <w:tab w:val="center" w:pos="4536"/>
        <w:tab w:val="right" w:pos="9072"/>
      </w:tabs>
      <w:spacing w:after="0" w:line="240" w:lineRule="auto"/>
    </w:pPr>
  </w:style>
  <w:style w:type="character" w:customStyle="1" w:styleId="FooterChar">
    <w:name w:val="Footer Char"/>
    <w:basedOn w:val="DefaultParagraphFont"/>
    <w:link w:val="Footer"/>
    <w:uiPriority w:val="99"/>
    <w:rsid w:val="00E63F97"/>
  </w:style>
  <w:style w:type="character" w:styleId="CommentReference">
    <w:name w:val="annotation reference"/>
    <w:basedOn w:val="DefaultParagraphFont"/>
    <w:unhideWhenUsed/>
    <w:rsid w:val="00BF085C"/>
    <w:rPr>
      <w:sz w:val="16"/>
      <w:szCs w:val="16"/>
    </w:rPr>
  </w:style>
  <w:style w:type="paragraph" w:styleId="CommentText">
    <w:name w:val="annotation text"/>
    <w:basedOn w:val="Normal"/>
    <w:link w:val="CommentTextChar"/>
    <w:uiPriority w:val="99"/>
    <w:unhideWhenUsed/>
    <w:rsid w:val="00BF085C"/>
    <w:pPr>
      <w:spacing w:line="240" w:lineRule="auto"/>
    </w:pPr>
    <w:rPr>
      <w:sz w:val="20"/>
      <w:szCs w:val="20"/>
    </w:rPr>
  </w:style>
  <w:style w:type="character" w:customStyle="1" w:styleId="CommentTextChar">
    <w:name w:val="Comment Text Char"/>
    <w:basedOn w:val="DefaultParagraphFont"/>
    <w:link w:val="CommentText"/>
    <w:uiPriority w:val="99"/>
    <w:rsid w:val="00BF085C"/>
    <w:rPr>
      <w:sz w:val="20"/>
      <w:szCs w:val="20"/>
    </w:rPr>
  </w:style>
  <w:style w:type="paragraph" w:styleId="CommentSubject">
    <w:name w:val="annotation subject"/>
    <w:basedOn w:val="CommentText"/>
    <w:next w:val="CommentText"/>
    <w:link w:val="CommentSubjectChar"/>
    <w:uiPriority w:val="99"/>
    <w:semiHidden/>
    <w:unhideWhenUsed/>
    <w:rsid w:val="00BF085C"/>
    <w:rPr>
      <w:b/>
      <w:bCs/>
    </w:rPr>
  </w:style>
  <w:style w:type="character" w:customStyle="1" w:styleId="CommentSubjectChar">
    <w:name w:val="Comment Subject Char"/>
    <w:basedOn w:val="CommentTextChar"/>
    <w:link w:val="CommentSubject"/>
    <w:uiPriority w:val="99"/>
    <w:semiHidden/>
    <w:rsid w:val="00BF085C"/>
    <w:rPr>
      <w:b/>
      <w:bCs/>
      <w:sz w:val="20"/>
      <w:szCs w:val="20"/>
    </w:rPr>
  </w:style>
  <w:style w:type="paragraph" w:styleId="BalloonText">
    <w:name w:val="Balloon Text"/>
    <w:basedOn w:val="Normal"/>
    <w:link w:val="BalloonTextChar"/>
    <w:uiPriority w:val="99"/>
    <w:semiHidden/>
    <w:unhideWhenUsed/>
    <w:rsid w:val="00BF085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085C"/>
    <w:rPr>
      <w:rFonts w:ascii="Segoe UI" w:hAnsi="Segoe UI" w:cs="Segoe UI"/>
      <w:sz w:val="18"/>
      <w:szCs w:val="18"/>
    </w:rPr>
  </w:style>
  <w:style w:type="paragraph" w:customStyle="1" w:styleId="IvDbodytext">
    <w:name w:val="IvD bodytext"/>
    <w:basedOn w:val="BodyText"/>
    <w:link w:val="IvDbodytextChar"/>
    <w:qFormat/>
    <w:rsid w:val="005F0411"/>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cs="Times New Roman"/>
      <w:spacing w:val="2"/>
      <w:sz w:val="20"/>
      <w:szCs w:val="20"/>
    </w:rPr>
  </w:style>
  <w:style w:type="character" w:customStyle="1" w:styleId="IvDbodytextChar">
    <w:name w:val="IvD bodytext Char"/>
    <w:basedOn w:val="BodyTextChar"/>
    <w:link w:val="IvDbodytext"/>
    <w:rsid w:val="005F0411"/>
    <w:rPr>
      <w:rFonts w:ascii="Arial" w:eastAsia="Times New Roman" w:hAnsi="Arial" w:cs="Times New Roman"/>
      <w:spacing w:val="2"/>
      <w:sz w:val="20"/>
      <w:szCs w:val="20"/>
      <w:lang w:val="sv-SE"/>
    </w:rPr>
  </w:style>
  <w:style w:type="paragraph" w:styleId="Caption">
    <w:name w:val="caption"/>
    <w:basedOn w:val="Normal"/>
    <w:next w:val="Normal"/>
    <w:uiPriority w:val="35"/>
    <w:unhideWhenUsed/>
    <w:qFormat/>
    <w:rsid w:val="00431019"/>
    <w:pPr>
      <w:spacing w:line="240" w:lineRule="auto"/>
    </w:pPr>
    <w:rPr>
      <w:i/>
      <w:iCs/>
      <w:color w:val="1F497D" w:themeColor="text2"/>
      <w:sz w:val="18"/>
      <w:szCs w:val="18"/>
    </w:rPr>
  </w:style>
  <w:style w:type="table" w:styleId="TableGrid">
    <w:name w:val="Table Grid"/>
    <w:basedOn w:val="TableNormal"/>
    <w:rsid w:val="00554A4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A27C6C"/>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A27C6C"/>
    <w:rPr>
      <w:rFonts w:ascii="Arial" w:eastAsia="Times New Roman" w:hAnsi="Arial" w:cs="Times New Roman"/>
      <w:i/>
      <w:color w:val="7F7F7F" w:themeColor="text1" w:themeTint="80"/>
      <w:spacing w:val="2"/>
      <w:sz w:val="18"/>
      <w:szCs w:val="18"/>
    </w:rPr>
  </w:style>
  <w:style w:type="paragraph" w:styleId="Revision">
    <w:name w:val="Revision"/>
    <w:hidden/>
    <w:uiPriority w:val="99"/>
    <w:semiHidden/>
    <w:rsid w:val="00FD279E"/>
    <w:pPr>
      <w:spacing w:after="0" w:line="240" w:lineRule="auto"/>
    </w:pPr>
  </w:style>
  <w:style w:type="paragraph" w:customStyle="1" w:styleId="TAL">
    <w:name w:val="TAL"/>
    <w:basedOn w:val="Normal"/>
    <w:link w:val="TALZchn"/>
    <w:rsid w:val="00F332A9"/>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character" w:customStyle="1" w:styleId="TACChar">
    <w:name w:val="TAC Char"/>
    <w:basedOn w:val="DefaultParagraphFont"/>
    <w:link w:val="TAC"/>
    <w:rsid w:val="00F332A9"/>
    <w:rPr>
      <w:rFonts w:ascii="Arial" w:eastAsia="Times New Roman" w:hAnsi="Arial" w:cs="Times New Roman"/>
      <w:sz w:val="18"/>
      <w:szCs w:val="20"/>
      <w:lang w:val="en-GB" w:eastAsia="en-GB"/>
    </w:rPr>
  </w:style>
  <w:style w:type="character" w:customStyle="1" w:styleId="TAHChar">
    <w:name w:val="TAH Char"/>
    <w:link w:val="TAH"/>
    <w:rsid w:val="00F332A9"/>
    <w:rPr>
      <w:rFonts w:ascii="Arial" w:eastAsia="Times New Roman" w:hAnsi="Arial" w:cs="Times New Roman"/>
      <w:b/>
      <w:sz w:val="18"/>
      <w:szCs w:val="20"/>
      <w:lang w:val="en-GB" w:eastAsia="en-GB"/>
    </w:rPr>
  </w:style>
  <w:style w:type="character" w:customStyle="1" w:styleId="TALZchn">
    <w:name w:val="TAL Zchn"/>
    <w:link w:val="TAL"/>
    <w:rsid w:val="00F332A9"/>
    <w:rPr>
      <w:rFonts w:ascii="Arial" w:eastAsia="Times New Roman" w:hAnsi="Arial" w:cs="Times New Roman"/>
      <w:sz w:val="18"/>
      <w:szCs w:val="20"/>
      <w:lang w:val="en-GB" w:eastAsia="en-GB"/>
    </w:rPr>
  </w:style>
  <w:style w:type="character" w:customStyle="1" w:styleId="TALChar">
    <w:name w:val="TAL Char"/>
    <w:rsid w:val="00B41502"/>
    <w:rPr>
      <w:rFonts w:ascii="Arial" w:hAnsi="Arial"/>
      <w:sz w:val="18"/>
      <w:lang w:val="en-GB" w:eastAsia="en-US"/>
    </w:rPr>
  </w:style>
  <w:style w:type="character" w:customStyle="1" w:styleId="TFChar">
    <w:name w:val="TF Char"/>
    <w:link w:val="TF"/>
    <w:locked/>
    <w:rsid w:val="00B41502"/>
    <w:rPr>
      <w:rFonts w:ascii="Arial" w:eastAsia="Times New Roman" w:hAnsi="Arial" w:cs="Times New Roman"/>
      <w:b/>
      <w:sz w:val="20"/>
      <w:szCs w:val="20"/>
      <w:lang w:val="en-GB" w:eastAsia="en-GB"/>
    </w:rPr>
  </w:style>
  <w:style w:type="character" w:customStyle="1" w:styleId="Heading4Char">
    <w:name w:val="Heading 4 Char"/>
    <w:basedOn w:val="DefaultParagraphFont"/>
    <w:link w:val="Heading4"/>
    <w:uiPriority w:val="9"/>
    <w:semiHidden/>
    <w:rsid w:val="009D7EEE"/>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525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tp://www.3gpp.org/Specs/archive/29_series/29.060/29060-e00.zip" TargetMode="External"/><Relationship Id="rId3" Type="http://schemas.openxmlformats.org/officeDocument/2006/relationships/settings" Target="settings.xml"/><Relationship Id="rId7" Type="http://schemas.openxmlformats.org/officeDocument/2006/relationships/hyperlink" Target="http://www.3gpp.org/ftp/TSG_RAN/TSG_RAN/TSGR_72/Docs/RP-161260.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1153</Words>
  <Characters>6114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Diachina 2</dc:creator>
  <cp:lastModifiedBy>Nicklas Johansson</cp:lastModifiedBy>
  <cp:revision>2</cp:revision>
  <dcterms:created xsi:type="dcterms:W3CDTF">2017-02-02T21:23:00Z</dcterms:created>
  <dcterms:modified xsi:type="dcterms:W3CDTF">2017-02-02T21:23:00Z</dcterms:modified>
</cp:coreProperties>
</file>